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4970AC" w:rsidRDefault="007D461F" w:rsidP="004970AC">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4970AC" w:rsidRDefault="00D2422A" w:rsidP="004970AC">
      <w:pPr>
        <w:jc w:val="center"/>
        <w:rPr>
          <w:sz w:val="22"/>
          <w:szCs w:val="22"/>
        </w:rPr>
      </w:pPr>
      <w:r>
        <w:rPr>
          <w:b/>
          <w:sz w:val="22"/>
          <w:u w:val="single"/>
        </w:rPr>
        <w:t>Помощи за МСП</w:t>
      </w:r>
    </w:p>
    <w:p w:rsidR="007D461F" w:rsidRPr="004970AC" w:rsidRDefault="007D461F" w:rsidP="004970AC">
      <w:pPr>
        <w:rPr>
          <w:sz w:val="22"/>
          <w:szCs w:val="22"/>
        </w:rPr>
      </w:pPr>
      <w:r>
        <w:rPr>
          <w:sz w:val="22"/>
        </w:rPr>
        <w:t xml:space="preserve">Най-напред следва да бъдат проверени общите условия за прилагането на ОРГО (12 условия/членове 1—12), а след това И условията по отношение на помощите за МСП. </w:t>
      </w:r>
    </w:p>
    <w:p w:rsidR="007D461F" w:rsidRPr="004970AC" w:rsidRDefault="007D461F" w:rsidP="004970AC">
      <w:pPr>
        <w:rPr>
          <w:sz w:val="22"/>
          <w:szCs w:val="22"/>
        </w:rPr>
      </w:pPr>
    </w:p>
    <w:p w:rsidR="007D461F" w:rsidRPr="004970AC" w:rsidRDefault="007D461F" w:rsidP="004970AC">
      <w:pPr>
        <w:jc w:val="center"/>
        <w:rPr>
          <w:b/>
          <w:sz w:val="22"/>
          <w:szCs w:val="22"/>
          <w:u w:val="single"/>
        </w:rPr>
      </w:pPr>
      <w:r>
        <w:rPr>
          <w:b/>
          <w:sz w:val="22"/>
          <w:u w:val="single"/>
        </w:rPr>
        <w:t>А. Общи условия за прилагане</w:t>
      </w:r>
    </w:p>
    <w:p w:rsidR="007D461F" w:rsidRPr="004970AC" w:rsidRDefault="007D461F" w:rsidP="004970AC">
      <w:pPr>
        <w:ind w:left="-360" w:right="-134"/>
        <w:jc w:val="both"/>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4970AC" w:rsidTr="00182181">
        <w:trPr>
          <w:trHeight w:val="145"/>
        </w:trPr>
        <w:tc>
          <w:tcPr>
            <w:tcW w:w="8233" w:type="dxa"/>
            <w:tcBorders>
              <w:bottom w:val="single" w:sz="4" w:space="0" w:color="auto"/>
            </w:tcBorders>
            <w:shd w:val="clear" w:color="auto" w:fill="333399"/>
          </w:tcPr>
          <w:p w:rsidR="000E10AB" w:rsidRPr="004970AC" w:rsidRDefault="00593387" w:rsidP="004970AC">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4970AC" w:rsidRDefault="000E10AB" w:rsidP="004970AC">
            <w:pPr>
              <w:jc w:val="center"/>
              <w:rPr>
                <w:b/>
                <w:smallCaps/>
                <w:color w:val="FFFFFF"/>
                <w:sz w:val="22"/>
                <w:szCs w:val="22"/>
              </w:rPr>
            </w:pPr>
            <w:r>
              <w:rPr>
                <w:b/>
                <w:smallCaps/>
                <w:color w:val="FFFFFF"/>
                <w:sz w:val="22"/>
              </w:rPr>
              <w:t>Проверка на съответствието (OK?)</w:t>
            </w:r>
          </w:p>
        </w:tc>
      </w:tr>
      <w:tr w:rsidR="000E10AB" w:rsidRPr="004970AC" w:rsidTr="00182181">
        <w:trPr>
          <w:trHeight w:val="145"/>
        </w:trPr>
        <w:tc>
          <w:tcPr>
            <w:tcW w:w="8233" w:type="dxa"/>
            <w:shd w:val="clear" w:color="auto" w:fill="D9D9D9"/>
          </w:tcPr>
          <w:p w:rsidR="000E10AB" w:rsidRPr="004970AC" w:rsidRDefault="004D2AA5" w:rsidP="004970AC">
            <w:pPr>
              <w:rPr>
                <w:b/>
                <w:sz w:val="22"/>
                <w:szCs w:val="22"/>
              </w:rPr>
            </w:pPr>
            <w:r>
              <w:rPr>
                <w:b/>
                <w:sz w:val="22"/>
              </w:rPr>
              <w:t>Член 1 — Изключване на някои дейности и на схеми за помощ с голям бюджет (параграф 2)</w:t>
            </w:r>
          </w:p>
        </w:tc>
        <w:tc>
          <w:tcPr>
            <w:tcW w:w="6379" w:type="dxa"/>
            <w:vMerge w:val="restart"/>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tcBorders>
              <w:bottom w:val="single" w:sz="4" w:space="0" w:color="auto"/>
            </w:tcBorders>
            <w:shd w:val="clear" w:color="auto" w:fill="auto"/>
          </w:tcPr>
          <w:p w:rsidR="00D2422A" w:rsidRPr="004970AC" w:rsidRDefault="00D2422A" w:rsidP="004970AC">
            <w:pPr>
              <w:jc w:val="both"/>
              <w:rPr>
                <w:sz w:val="22"/>
                <w:szCs w:val="22"/>
              </w:rPr>
            </w:pPr>
            <w:r>
              <w:rPr>
                <w:b/>
                <w:sz w:val="22"/>
                <w:u w:val="single"/>
              </w:rPr>
              <w:t>Не</w:t>
            </w:r>
            <w:r>
              <w:rPr>
                <w:sz w:val="22"/>
              </w:rPr>
              <w:t xml:space="preserve"> се прилага за:</w:t>
            </w:r>
          </w:p>
          <w:p w:rsidR="00D2422A" w:rsidRPr="004970AC" w:rsidRDefault="00D2422A" w:rsidP="004970AC">
            <w:pPr>
              <w:numPr>
                <w:ilvl w:val="0"/>
                <w:numId w:val="1"/>
              </w:numPr>
              <w:tabs>
                <w:tab w:val="clear" w:pos="720"/>
                <w:tab w:val="left" w:pos="340"/>
              </w:tabs>
              <w:ind w:left="328" w:hanging="283"/>
              <w:jc w:val="both"/>
              <w:rPr>
                <w:sz w:val="22"/>
                <w:szCs w:val="22"/>
              </w:rPr>
            </w:pPr>
            <w:r>
              <w:rPr>
                <w:sz w:val="22"/>
              </w:rPr>
              <w:t xml:space="preserve">схеми за помощ за подпомагане на МСП със среден </w:t>
            </w:r>
            <w:r>
              <w:rPr>
                <w:b/>
                <w:sz w:val="22"/>
              </w:rPr>
              <w:t>годишен бюджет за държавна помощ, надхвърлящ 150 милиона евро</w:t>
            </w:r>
            <w:r>
              <w:rPr>
                <w:sz w:val="22"/>
              </w:rPr>
              <w:t xml:space="preserve">, след изтичане на шест месеца след влизането им в сила (този регламент може да продължи да се прилага за по-дълъг период от време за всяка от тези схеми за помощ, след като бъде разгледан съответният план за оценка, изпратен от държавата членка на Комисията, в срок от 20 работни дни от влизането на схемата в сила); </w:t>
            </w:r>
          </w:p>
          <w:p w:rsidR="00D2422A" w:rsidRPr="004970AC" w:rsidRDefault="00D2422A" w:rsidP="004970AC">
            <w:pPr>
              <w:numPr>
                <w:ilvl w:val="0"/>
                <w:numId w:val="1"/>
              </w:numPr>
              <w:tabs>
                <w:tab w:val="clear" w:pos="720"/>
                <w:tab w:val="left" w:pos="340"/>
              </w:tabs>
              <w:ind w:left="328" w:hanging="283"/>
              <w:jc w:val="both"/>
              <w:rPr>
                <w:sz w:val="22"/>
                <w:szCs w:val="22"/>
              </w:rPr>
            </w:pPr>
            <w:r>
              <w:rPr>
                <w:sz w:val="22"/>
              </w:rPr>
              <w:t>всички изменения на схемите, посочени по-горе, с изключение на измененията, които не могат да повлияят на съвместимостта на схемата за помощ по смисъла на този регламент или които не могат съществено да повлияят на съдържанието на одобрения план за оценка;</w:t>
            </w:r>
          </w:p>
          <w:p w:rsidR="00D2422A" w:rsidRPr="004970AC" w:rsidRDefault="00D2422A" w:rsidP="004970AC">
            <w:pPr>
              <w:numPr>
                <w:ilvl w:val="0"/>
                <w:numId w:val="1"/>
              </w:numPr>
              <w:tabs>
                <w:tab w:val="clear" w:pos="720"/>
                <w:tab w:val="left" w:pos="340"/>
              </w:tabs>
              <w:ind w:left="328" w:hanging="283"/>
              <w:jc w:val="both"/>
              <w:rPr>
                <w:sz w:val="22"/>
                <w:szCs w:val="22"/>
              </w:rPr>
            </w:pPr>
            <w:r>
              <w:rPr>
                <w:sz w:val="22"/>
              </w:rPr>
              <w:t xml:space="preserve">помощи за дейности, свързани с </w:t>
            </w:r>
            <w:r>
              <w:rPr>
                <w:b/>
                <w:sz w:val="22"/>
              </w:rPr>
              <w:t>износ</w:t>
            </w:r>
            <w:r>
              <w:rPr>
                <w:sz w:val="22"/>
              </w:rPr>
              <w:t xml:space="preserve">; </w:t>
            </w:r>
          </w:p>
          <w:p w:rsidR="000E10AB" w:rsidRPr="004970AC" w:rsidRDefault="00D2422A" w:rsidP="004970AC">
            <w:pPr>
              <w:numPr>
                <w:ilvl w:val="0"/>
                <w:numId w:val="1"/>
              </w:numPr>
              <w:tabs>
                <w:tab w:val="clear" w:pos="720"/>
                <w:tab w:val="left" w:pos="340"/>
              </w:tabs>
              <w:ind w:left="328" w:hanging="283"/>
              <w:jc w:val="both"/>
              <w:rPr>
                <w:sz w:val="22"/>
                <w:szCs w:val="22"/>
              </w:rPr>
            </w:pPr>
            <w:r>
              <w:rPr>
                <w:sz w:val="22"/>
              </w:rPr>
              <w:t xml:space="preserve">помощи, </w:t>
            </w:r>
            <w:r>
              <w:rPr>
                <w:b/>
                <w:sz w:val="22"/>
              </w:rPr>
              <w:t>обвързани с условието за използване на местни</w:t>
            </w:r>
            <w:r>
              <w:rPr>
                <w:sz w:val="22"/>
              </w:rPr>
              <w:t xml:space="preserve"> за сметка на вносни стоки.</w:t>
            </w:r>
          </w:p>
        </w:tc>
        <w:tc>
          <w:tcPr>
            <w:tcW w:w="6379" w:type="dxa"/>
            <w:vMerge/>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shd w:val="clear" w:color="auto" w:fill="D9D9D9"/>
          </w:tcPr>
          <w:p w:rsidR="000E10AB" w:rsidRPr="004970AC" w:rsidRDefault="000E10AB" w:rsidP="004970AC">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tcBorders>
              <w:bottom w:val="single" w:sz="4" w:space="0" w:color="auto"/>
            </w:tcBorders>
            <w:shd w:val="clear" w:color="auto" w:fill="auto"/>
          </w:tcPr>
          <w:p w:rsidR="00FC05EB" w:rsidRPr="004970AC" w:rsidRDefault="00FC05EB" w:rsidP="004970AC">
            <w:pPr>
              <w:numPr>
                <w:ilvl w:val="0"/>
                <w:numId w:val="2"/>
              </w:numPr>
              <w:tabs>
                <w:tab w:val="clear" w:pos="720"/>
                <w:tab w:val="num" w:pos="328"/>
              </w:tabs>
              <w:ind w:left="328" w:hanging="283"/>
              <w:jc w:val="both"/>
              <w:rPr>
                <w:color w:val="FF0000"/>
                <w:sz w:val="22"/>
                <w:szCs w:val="22"/>
              </w:rPr>
            </w:pPr>
            <w:r>
              <w:rPr>
                <w:sz w:val="22"/>
              </w:rPr>
              <w:t xml:space="preserve">Риболов и </w:t>
            </w:r>
            <w:proofErr w:type="spellStart"/>
            <w:r>
              <w:rPr>
                <w:sz w:val="22"/>
              </w:rPr>
              <w:t>аквакултури</w:t>
            </w:r>
            <w:proofErr w:type="spellEnd"/>
            <w:r>
              <w:rPr>
                <w:sz w:val="22"/>
              </w:rPr>
              <w:t xml:space="preserve">* (съгласно Регламент (ЕС) № 1379/2013); </w:t>
            </w:r>
          </w:p>
          <w:p w:rsidR="00FC05EB" w:rsidRPr="004970AC" w:rsidRDefault="00FC05EB" w:rsidP="004970AC">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r>
              <w:rPr>
                <w:color w:val="FF0000"/>
                <w:sz w:val="22"/>
              </w:rPr>
              <w:t>с изключение на помощите за консултантски услуги в полза на МСП;</w:t>
            </w:r>
          </w:p>
          <w:p w:rsidR="00FC05EB" w:rsidRPr="004970AC" w:rsidRDefault="00FC05EB" w:rsidP="004970AC">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 xml:space="preserve">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w:t>
            </w:r>
            <w:r>
              <w:rPr>
                <w:color w:val="FF0000"/>
                <w:sz w:val="22"/>
              </w:rPr>
              <w:lastRenderedPageBreak/>
              <w:t>предприятия; или когато помощта е обвързана със задължението да бъде прехвърлена частично или изцяло на първичните производители;</w:t>
            </w:r>
          </w:p>
          <w:p w:rsidR="00FC05EB" w:rsidRPr="004970AC" w:rsidRDefault="00FC05EB" w:rsidP="004970AC">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4970AC" w:rsidRDefault="00FC05EB" w:rsidP="004970AC">
            <w:pPr>
              <w:tabs>
                <w:tab w:val="num" w:pos="328"/>
              </w:tabs>
              <w:ind w:left="328"/>
              <w:jc w:val="both"/>
              <w:rPr>
                <w:i/>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shd w:val="clear" w:color="auto" w:fill="D9D9D9"/>
          </w:tcPr>
          <w:p w:rsidR="000E10AB" w:rsidRPr="004970AC" w:rsidRDefault="000E10AB" w:rsidP="004970AC">
            <w:pPr>
              <w:jc w:val="both"/>
              <w:rPr>
                <w:b/>
                <w:sz w:val="22"/>
                <w:szCs w:val="22"/>
              </w:rPr>
            </w:pPr>
            <w:r>
              <w:rPr>
                <w:b/>
                <w:sz w:val="22"/>
              </w:rPr>
              <w:lastRenderedPageBreak/>
              <w:t xml:space="preserve">Член 1 — Изключване на дружествата, засегнати от правилото </w:t>
            </w:r>
            <w:proofErr w:type="spellStart"/>
            <w:r>
              <w:rPr>
                <w:b/>
                <w:sz w:val="22"/>
              </w:rPr>
              <w:t>Deggendorf</w:t>
            </w:r>
            <w:proofErr w:type="spellEnd"/>
            <w:r>
              <w:rPr>
                <w:b/>
                <w:sz w:val="22"/>
              </w:rPr>
              <w:t xml:space="preserve"> (параграф 4)</w:t>
            </w:r>
          </w:p>
        </w:tc>
        <w:tc>
          <w:tcPr>
            <w:tcW w:w="6379" w:type="dxa"/>
            <w:vMerge w:val="restart"/>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tcBorders>
              <w:bottom w:val="single" w:sz="4" w:space="0" w:color="auto"/>
            </w:tcBorders>
            <w:shd w:val="clear" w:color="auto" w:fill="auto"/>
          </w:tcPr>
          <w:p w:rsidR="000E10AB" w:rsidRPr="004970AC" w:rsidRDefault="00D2422A" w:rsidP="00BA582F">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 и </w:t>
            </w:r>
            <w:r>
              <w:rPr>
                <w:b/>
                <w:sz w:val="22"/>
              </w:rPr>
              <w:t>не</w:t>
            </w:r>
            <w:r>
              <w:rPr>
                <w:sz w:val="22"/>
              </w:rPr>
              <w:t xml:space="preserve"> се прилага по отношение на </w:t>
            </w:r>
            <w:proofErr w:type="spellStart"/>
            <w:r>
              <w:rPr>
                <w:i/>
                <w:sz w:val="22"/>
              </w:rPr>
              <w:t>ad</w:t>
            </w:r>
            <w:proofErr w:type="spellEnd"/>
            <w:r>
              <w:rPr>
                <w:i/>
                <w:sz w:val="22"/>
              </w:rPr>
              <w:t xml:space="preserve"> </w:t>
            </w:r>
            <w:proofErr w:type="spellStart"/>
            <w:r>
              <w:rPr>
                <w:i/>
                <w:sz w:val="22"/>
              </w:rPr>
              <w:t>hoc</w:t>
            </w:r>
            <w:proofErr w:type="spellEnd"/>
            <w:r>
              <w:rPr>
                <w:sz w:val="22"/>
              </w:rPr>
              <w:t xml:space="preserve"> помощи в полза на такива предприятия. </w:t>
            </w:r>
          </w:p>
        </w:tc>
        <w:tc>
          <w:tcPr>
            <w:tcW w:w="6379" w:type="dxa"/>
            <w:vMerge/>
            <w:shd w:val="clear" w:color="auto" w:fill="auto"/>
          </w:tcPr>
          <w:p w:rsidR="000E10AB" w:rsidRPr="004970AC" w:rsidRDefault="000E10AB" w:rsidP="004970AC">
            <w:pPr>
              <w:rPr>
                <w:sz w:val="22"/>
                <w:szCs w:val="22"/>
              </w:rPr>
            </w:pPr>
          </w:p>
        </w:tc>
      </w:tr>
      <w:tr w:rsidR="000E10AB" w:rsidRPr="004970AC" w:rsidTr="00182181">
        <w:trPr>
          <w:trHeight w:val="145"/>
        </w:trPr>
        <w:tc>
          <w:tcPr>
            <w:tcW w:w="8233" w:type="dxa"/>
            <w:shd w:val="clear" w:color="auto" w:fill="D9D9D9"/>
          </w:tcPr>
          <w:p w:rsidR="000E10AB" w:rsidRPr="004970AC" w:rsidRDefault="000E10AB" w:rsidP="004970AC">
            <w:pPr>
              <w:rPr>
                <w:b/>
                <w:sz w:val="22"/>
                <w:szCs w:val="22"/>
              </w:rPr>
            </w:pPr>
            <w:r>
              <w:rPr>
                <w:b/>
                <w:sz w:val="22"/>
              </w:rPr>
              <w:t>Член 1 — Изключване на дружествата в затруднено положение (параграф 4)</w:t>
            </w:r>
          </w:p>
        </w:tc>
        <w:tc>
          <w:tcPr>
            <w:tcW w:w="6379" w:type="dxa"/>
            <w:vMerge w:val="restart"/>
            <w:shd w:val="clear" w:color="auto" w:fill="auto"/>
          </w:tcPr>
          <w:p w:rsidR="000E10AB" w:rsidRPr="004970AC" w:rsidRDefault="000E10AB" w:rsidP="004970AC">
            <w:pPr>
              <w:rPr>
                <w:sz w:val="22"/>
                <w:szCs w:val="22"/>
              </w:rPr>
            </w:pPr>
          </w:p>
        </w:tc>
      </w:tr>
      <w:tr w:rsidR="00D2422A" w:rsidRPr="004970AC" w:rsidTr="00182181">
        <w:trPr>
          <w:trHeight w:val="503"/>
        </w:trPr>
        <w:tc>
          <w:tcPr>
            <w:tcW w:w="8233" w:type="dxa"/>
            <w:tcBorders>
              <w:bottom w:val="single" w:sz="4" w:space="0" w:color="auto"/>
            </w:tcBorders>
            <w:shd w:val="clear" w:color="auto" w:fill="auto"/>
          </w:tcPr>
          <w:p w:rsidR="00D2422A" w:rsidRPr="004970AC" w:rsidRDefault="00D2422A" w:rsidP="00420E5F">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auto"/>
          </w:tcPr>
          <w:p w:rsidR="00D2422A" w:rsidRPr="004970AC" w:rsidRDefault="00D2422A" w:rsidP="004970AC">
            <w:pPr>
              <w:rPr>
                <w:sz w:val="22"/>
                <w:szCs w:val="22"/>
              </w:rPr>
            </w:pPr>
          </w:p>
        </w:tc>
      </w:tr>
      <w:tr w:rsidR="00D2422A" w:rsidRPr="004970AC" w:rsidTr="00182181">
        <w:trPr>
          <w:trHeight w:val="145"/>
        </w:trPr>
        <w:tc>
          <w:tcPr>
            <w:tcW w:w="8233" w:type="dxa"/>
            <w:shd w:val="clear" w:color="auto" w:fill="D9D9D9"/>
          </w:tcPr>
          <w:p w:rsidR="00D2422A" w:rsidRPr="004970AC" w:rsidRDefault="00D2422A" w:rsidP="00556AA6">
            <w:pPr>
              <w:jc w:val="both"/>
              <w:rPr>
                <w:b/>
                <w:sz w:val="22"/>
                <w:szCs w:val="22"/>
              </w:rPr>
            </w:pPr>
            <w:r>
              <w:rPr>
                <w:b/>
                <w:sz w:val="22"/>
              </w:rPr>
              <w:t>Член 1 — Изключване на мерките за помощ, които нарушават законодателството на Съюза (параграф 5)</w:t>
            </w:r>
          </w:p>
        </w:tc>
        <w:tc>
          <w:tcPr>
            <w:tcW w:w="6379" w:type="dxa"/>
            <w:vMerge w:val="restart"/>
            <w:shd w:val="clear" w:color="auto" w:fill="auto"/>
          </w:tcPr>
          <w:p w:rsidR="00D2422A" w:rsidRPr="004970AC" w:rsidRDefault="00D2422A" w:rsidP="004970AC">
            <w:pPr>
              <w:rPr>
                <w:sz w:val="22"/>
                <w:szCs w:val="22"/>
              </w:rPr>
            </w:pPr>
          </w:p>
        </w:tc>
      </w:tr>
      <w:tr w:rsidR="00D2422A" w:rsidRPr="004970AC" w:rsidTr="00182181">
        <w:trPr>
          <w:trHeight w:val="145"/>
        </w:trPr>
        <w:tc>
          <w:tcPr>
            <w:tcW w:w="8233" w:type="dxa"/>
            <w:tcBorders>
              <w:bottom w:val="single" w:sz="4" w:space="0" w:color="auto"/>
            </w:tcBorders>
            <w:shd w:val="clear" w:color="auto" w:fill="auto"/>
          </w:tcPr>
          <w:p w:rsidR="00D2422A" w:rsidRPr="004970AC" w:rsidRDefault="00AA6D05" w:rsidP="004970AC">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D2422A" w:rsidRPr="004970AC" w:rsidRDefault="00D2422A" w:rsidP="004970AC">
            <w:pPr>
              <w:autoSpaceDE w:val="0"/>
              <w:autoSpaceDN w:val="0"/>
              <w:adjustRightInd w:val="0"/>
              <w:jc w:val="both"/>
              <w:rPr>
                <w:sz w:val="22"/>
                <w:szCs w:val="22"/>
              </w:rPr>
            </w:pPr>
            <w:r>
              <w:t>а</w:t>
            </w:r>
            <w:r w:rsidRPr="00AA2F0F">
              <w:rPr>
                <w:sz w:val="22"/>
                <w:szCs w:val="22"/>
              </w:rPr>
              <w:t xml:space="preserve">) задължение седалището или основното място на установяване на </w:t>
            </w:r>
            <w:proofErr w:type="spellStart"/>
            <w:r w:rsidRPr="00AA2F0F">
              <w:rPr>
                <w:sz w:val="22"/>
                <w:szCs w:val="22"/>
              </w:rPr>
              <w:t>бенефициера</w:t>
            </w:r>
            <w:proofErr w:type="spellEnd"/>
            <w:r w:rsidRPr="00AA2F0F">
              <w:rPr>
                <w:sz w:val="22"/>
                <w:szCs w:val="22"/>
              </w:rPr>
              <w:t xml:space="preserve"> да се намира в съответната държава членка. Разрешава се условието към момента на изплащането на помощта </w:t>
            </w:r>
            <w:proofErr w:type="spellStart"/>
            <w:r w:rsidRPr="00AA2F0F">
              <w:rPr>
                <w:sz w:val="22"/>
                <w:szCs w:val="22"/>
              </w:rPr>
              <w:t>бенефициерът</w:t>
            </w:r>
            <w:proofErr w:type="spellEnd"/>
            <w:r w:rsidRPr="00AA2F0F">
              <w:rPr>
                <w:sz w:val="22"/>
                <w:szCs w:val="22"/>
              </w:rPr>
              <w:t xml:space="preserve"> да е създал седалище или клон в държавата членка, предоставяща помощта</w:t>
            </w:r>
            <w:r>
              <w:rPr>
                <w:sz w:val="22"/>
              </w:rPr>
              <w:t>;</w:t>
            </w:r>
          </w:p>
          <w:p w:rsidR="00D2422A" w:rsidRPr="004970AC" w:rsidRDefault="00D2422A" w:rsidP="004970AC">
            <w:pPr>
              <w:autoSpaceDE w:val="0"/>
              <w:autoSpaceDN w:val="0"/>
              <w:adjustRightInd w:val="0"/>
              <w:jc w:val="both"/>
              <w:rPr>
                <w:sz w:val="22"/>
                <w:szCs w:val="22"/>
              </w:rPr>
            </w:pPr>
            <w:r>
              <w:rPr>
                <w:sz w:val="22"/>
              </w:rPr>
              <w:t xml:space="preserve">б) задължение </w:t>
            </w:r>
            <w:proofErr w:type="spellStart"/>
            <w:r>
              <w:rPr>
                <w:sz w:val="22"/>
              </w:rPr>
              <w:t>бенефициерът</w:t>
            </w:r>
            <w:proofErr w:type="spellEnd"/>
            <w:r>
              <w:rPr>
                <w:sz w:val="22"/>
              </w:rPr>
              <w:t xml:space="preserve"> да използва стоки и услуги, произведени на територията на държавата членка;</w:t>
            </w:r>
          </w:p>
          <w:p w:rsidR="00D2422A" w:rsidRPr="004970AC" w:rsidRDefault="00D2422A" w:rsidP="004970AC">
            <w:pPr>
              <w:autoSpaceDE w:val="0"/>
              <w:autoSpaceDN w:val="0"/>
              <w:adjustRightInd w:val="0"/>
              <w:jc w:val="both"/>
              <w:rPr>
                <w:sz w:val="22"/>
                <w:szCs w:val="22"/>
              </w:rPr>
            </w:pPr>
            <w:r>
              <w:rPr>
                <w:sz w:val="22"/>
              </w:rPr>
              <w:t xml:space="preserve">в) ограничаване на възможността </w:t>
            </w:r>
            <w:proofErr w:type="spellStart"/>
            <w:r>
              <w:rPr>
                <w:sz w:val="22"/>
              </w:rPr>
              <w:t>бенефициерът</w:t>
            </w:r>
            <w:proofErr w:type="spellEnd"/>
            <w:r>
              <w:rPr>
                <w:sz w:val="22"/>
              </w:rPr>
              <w:t xml:space="preserve">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D2422A" w:rsidRPr="004970AC" w:rsidRDefault="00D2422A" w:rsidP="004970AC">
            <w:pPr>
              <w:rPr>
                <w:sz w:val="22"/>
                <w:szCs w:val="22"/>
              </w:rPr>
            </w:pPr>
          </w:p>
        </w:tc>
      </w:tr>
      <w:tr w:rsidR="00D2422A" w:rsidRPr="004970AC" w:rsidTr="00657EF3">
        <w:trPr>
          <w:trHeight w:val="271"/>
        </w:trPr>
        <w:tc>
          <w:tcPr>
            <w:tcW w:w="8233" w:type="dxa"/>
            <w:shd w:val="clear" w:color="auto" w:fill="D9D9D9"/>
          </w:tcPr>
          <w:p w:rsidR="00D2422A" w:rsidRPr="004970AC" w:rsidRDefault="00D2422A" w:rsidP="004970AC">
            <w:pPr>
              <w:jc w:val="both"/>
              <w:rPr>
                <w:b/>
                <w:sz w:val="22"/>
                <w:szCs w:val="22"/>
              </w:rPr>
            </w:pPr>
            <w:r>
              <w:rPr>
                <w:b/>
                <w:sz w:val="22"/>
              </w:rPr>
              <w:t>Член 4 — Индивидуални прагове за уведомяване</w:t>
            </w:r>
          </w:p>
        </w:tc>
        <w:tc>
          <w:tcPr>
            <w:tcW w:w="6379" w:type="dxa"/>
            <w:shd w:val="clear" w:color="auto" w:fill="D9D9D9"/>
          </w:tcPr>
          <w:p w:rsidR="00D2422A" w:rsidRPr="004970AC" w:rsidRDefault="00D2422A" w:rsidP="004970AC">
            <w:pPr>
              <w:rPr>
                <w:sz w:val="22"/>
                <w:szCs w:val="22"/>
              </w:rPr>
            </w:pPr>
          </w:p>
        </w:tc>
      </w:tr>
      <w:tr w:rsidR="00D2422A" w:rsidRPr="004970AC" w:rsidTr="00182181">
        <w:trPr>
          <w:trHeight w:val="271"/>
        </w:trPr>
        <w:tc>
          <w:tcPr>
            <w:tcW w:w="8233" w:type="dxa"/>
            <w:tcBorders>
              <w:bottom w:val="single" w:sz="4" w:space="0" w:color="auto"/>
            </w:tcBorders>
            <w:shd w:val="clear" w:color="auto" w:fill="auto"/>
          </w:tcPr>
          <w:p w:rsidR="00D2422A" w:rsidRPr="004970AC" w:rsidRDefault="00D2422A" w:rsidP="004970AC">
            <w:pPr>
              <w:rPr>
                <w:sz w:val="22"/>
                <w:szCs w:val="22"/>
              </w:rPr>
            </w:pPr>
            <w:r>
              <w:rPr>
                <w:b/>
                <w:sz w:val="22"/>
              </w:rPr>
              <w:lastRenderedPageBreak/>
              <w:t>Не</w:t>
            </w:r>
            <w:r>
              <w:rPr>
                <w:sz w:val="22"/>
              </w:rPr>
              <w:t xml:space="preserve"> се прилага за помощи, надхвърлящи:</w:t>
            </w:r>
          </w:p>
          <w:p w:rsidR="00D2422A" w:rsidRPr="004970AC" w:rsidRDefault="00D2422A" w:rsidP="004970AC">
            <w:pPr>
              <w:numPr>
                <w:ilvl w:val="0"/>
                <w:numId w:val="7"/>
              </w:numPr>
              <w:autoSpaceDE w:val="0"/>
              <w:autoSpaceDN w:val="0"/>
              <w:adjustRightInd w:val="0"/>
              <w:ind w:left="328" w:hanging="283"/>
              <w:jc w:val="both"/>
              <w:rPr>
                <w:sz w:val="22"/>
                <w:szCs w:val="22"/>
              </w:rPr>
            </w:pPr>
            <w:r>
              <w:rPr>
                <w:sz w:val="22"/>
              </w:rPr>
              <w:t>Инвестиционни помощи за МСП: 7,5 милиона евро на предприятие за всеки инвестиционен проект.</w:t>
            </w:r>
          </w:p>
          <w:p w:rsidR="00D2422A" w:rsidRPr="004970AC" w:rsidRDefault="00D2422A" w:rsidP="004970AC">
            <w:pPr>
              <w:numPr>
                <w:ilvl w:val="0"/>
                <w:numId w:val="7"/>
              </w:numPr>
              <w:autoSpaceDE w:val="0"/>
              <w:autoSpaceDN w:val="0"/>
              <w:adjustRightInd w:val="0"/>
              <w:ind w:left="328" w:hanging="283"/>
              <w:jc w:val="both"/>
              <w:rPr>
                <w:sz w:val="22"/>
                <w:szCs w:val="22"/>
              </w:rPr>
            </w:pPr>
            <w:r>
              <w:rPr>
                <w:sz w:val="22"/>
              </w:rPr>
              <w:t>Консултантски услуги за МСП; 2 милиона евро на предприятие за всеки проект.</w:t>
            </w:r>
          </w:p>
          <w:p w:rsidR="00D2422A" w:rsidRPr="004970AC" w:rsidRDefault="00D2422A" w:rsidP="004970AC">
            <w:pPr>
              <w:numPr>
                <w:ilvl w:val="0"/>
                <w:numId w:val="7"/>
              </w:numPr>
              <w:autoSpaceDE w:val="0"/>
              <w:autoSpaceDN w:val="0"/>
              <w:adjustRightInd w:val="0"/>
              <w:ind w:left="328" w:hanging="283"/>
              <w:jc w:val="both"/>
              <w:rPr>
                <w:sz w:val="22"/>
                <w:szCs w:val="22"/>
              </w:rPr>
            </w:pPr>
            <w:r>
              <w:rPr>
                <w:sz w:val="22"/>
              </w:rPr>
              <w:t>Помощи за участие на МСП в панаири: 2 милиона евро на предприятие годишно.</w:t>
            </w:r>
          </w:p>
          <w:p w:rsidR="00D2422A" w:rsidRPr="004970AC" w:rsidRDefault="00D2422A" w:rsidP="004970AC">
            <w:pPr>
              <w:numPr>
                <w:ilvl w:val="0"/>
                <w:numId w:val="7"/>
              </w:numPr>
              <w:autoSpaceDE w:val="0"/>
              <w:autoSpaceDN w:val="0"/>
              <w:adjustRightInd w:val="0"/>
              <w:ind w:left="328" w:hanging="283"/>
              <w:jc w:val="both"/>
              <w:rPr>
                <w:sz w:val="22"/>
                <w:szCs w:val="22"/>
              </w:rPr>
            </w:pPr>
            <w:r>
              <w:rPr>
                <w:sz w:val="22"/>
              </w:rPr>
              <w:t>Помощи за МСП за разходи за сътрудничество, свързани с проекти по цел „Европейско териториално сътрудничество“: 2 милиона евро на предприятие за всеки проект.</w:t>
            </w:r>
          </w:p>
          <w:p w:rsidR="00D2422A" w:rsidRPr="004970AC" w:rsidRDefault="00C00CB6" w:rsidP="004970AC">
            <w:pPr>
              <w:autoSpaceDE w:val="0"/>
              <w:autoSpaceDN w:val="0"/>
              <w:adjustRightInd w:val="0"/>
              <w:ind w:left="45"/>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D2422A" w:rsidRPr="004970AC" w:rsidRDefault="00D2422A" w:rsidP="004970AC">
            <w:pPr>
              <w:rPr>
                <w:sz w:val="22"/>
                <w:szCs w:val="22"/>
              </w:rPr>
            </w:pPr>
          </w:p>
        </w:tc>
      </w:tr>
      <w:tr w:rsidR="00D2422A" w:rsidRPr="004970AC" w:rsidTr="00657EF3">
        <w:trPr>
          <w:trHeight w:val="344"/>
        </w:trPr>
        <w:tc>
          <w:tcPr>
            <w:tcW w:w="8233" w:type="dxa"/>
            <w:shd w:val="clear" w:color="auto" w:fill="D9D9D9"/>
          </w:tcPr>
          <w:p w:rsidR="00D2422A" w:rsidRPr="004970AC" w:rsidRDefault="00D2422A" w:rsidP="004970AC">
            <w:pPr>
              <w:jc w:val="both"/>
              <w:rPr>
                <w:b/>
                <w:sz w:val="22"/>
                <w:szCs w:val="22"/>
              </w:rPr>
            </w:pPr>
            <w:r>
              <w:rPr>
                <w:b/>
                <w:sz w:val="22"/>
              </w:rPr>
              <w:t xml:space="preserve">Член 5 — Прозрачност на помощта </w:t>
            </w:r>
          </w:p>
        </w:tc>
        <w:tc>
          <w:tcPr>
            <w:tcW w:w="6379" w:type="dxa"/>
            <w:shd w:val="clear" w:color="auto" w:fill="D9D9D9"/>
          </w:tcPr>
          <w:p w:rsidR="00D2422A" w:rsidRPr="004970AC" w:rsidRDefault="00D2422A" w:rsidP="004970AC">
            <w:pPr>
              <w:rPr>
                <w:sz w:val="22"/>
                <w:szCs w:val="22"/>
              </w:rPr>
            </w:pPr>
          </w:p>
        </w:tc>
      </w:tr>
      <w:tr w:rsidR="00D2422A" w:rsidRPr="004970AC" w:rsidTr="00182181">
        <w:trPr>
          <w:trHeight w:val="344"/>
        </w:trPr>
        <w:tc>
          <w:tcPr>
            <w:tcW w:w="8233" w:type="dxa"/>
            <w:shd w:val="clear" w:color="auto" w:fill="auto"/>
          </w:tcPr>
          <w:p w:rsidR="00D2422A" w:rsidRPr="004970AC" w:rsidRDefault="00D2422A" w:rsidP="004970AC">
            <w:pPr>
              <w:jc w:val="both"/>
              <w:rPr>
                <w:sz w:val="22"/>
                <w:szCs w:val="22"/>
              </w:rPr>
            </w:pPr>
            <w:r>
              <w:rPr>
                <w:sz w:val="22"/>
              </w:rPr>
              <w:t>Прилага се само за прозрачни помощи, като за прозрачни се считат:</w:t>
            </w:r>
          </w:p>
          <w:p w:rsidR="00D2422A" w:rsidRPr="004970AC" w:rsidRDefault="00D2422A" w:rsidP="004970AC">
            <w:pPr>
              <w:numPr>
                <w:ilvl w:val="0"/>
                <w:numId w:val="21"/>
              </w:numPr>
              <w:tabs>
                <w:tab w:val="left" w:pos="310"/>
              </w:tabs>
              <w:jc w:val="both"/>
              <w:rPr>
                <w:sz w:val="22"/>
                <w:szCs w:val="22"/>
              </w:rPr>
            </w:pPr>
            <w:r>
              <w:rPr>
                <w:sz w:val="22"/>
              </w:rPr>
              <w:t>безвъзмездните средства и лихвените субсидии;</w:t>
            </w:r>
          </w:p>
          <w:p w:rsidR="00D2422A" w:rsidRPr="004970AC" w:rsidRDefault="00D2422A" w:rsidP="004970AC">
            <w:pPr>
              <w:numPr>
                <w:ilvl w:val="0"/>
                <w:numId w:val="21"/>
              </w:numPr>
              <w:tabs>
                <w:tab w:val="left" w:pos="310"/>
              </w:tabs>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D2422A" w:rsidRPr="004970AC" w:rsidRDefault="00D2422A" w:rsidP="004970AC">
            <w:pPr>
              <w:numPr>
                <w:ilvl w:val="0"/>
                <w:numId w:val="21"/>
              </w:numPr>
              <w:tabs>
                <w:tab w:val="left" w:pos="310"/>
              </w:tabs>
              <w:jc w:val="both"/>
              <w:rPr>
                <w:sz w:val="22"/>
                <w:szCs w:val="22"/>
              </w:rPr>
            </w:pPr>
            <w:r>
              <w:rPr>
                <w:sz w:val="22"/>
              </w:rPr>
              <w:t xml:space="preserve">гаранциите </w:t>
            </w:r>
          </w:p>
          <w:p w:rsidR="00D2422A" w:rsidRPr="004970AC" w:rsidRDefault="00D2422A" w:rsidP="004970AC">
            <w:pPr>
              <w:tabs>
                <w:tab w:val="left" w:pos="31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D2422A" w:rsidRPr="004970AC" w:rsidRDefault="00D2422A" w:rsidP="004970AC">
            <w:pPr>
              <w:tabs>
                <w:tab w:val="left" w:pos="310"/>
              </w:tabs>
              <w:ind w:left="328"/>
              <w:jc w:val="both"/>
              <w:rPr>
                <w:sz w:val="22"/>
                <w:szCs w:val="22"/>
              </w:rPr>
            </w:pPr>
            <w:r>
              <w:rPr>
                <w:sz w:val="22"/>
              </w:rPr>
              <w:t xml:space="preserve">или </w:t>
            </w:r>
          </w:p>
          <w:p w:rsidR="00D2422A" w:rsidRPr="004970AC" w:rsidRDefault="00D2422A" w:rsidP="004970AC">
            <w:pPr>
              <w:tabs>
                <w:tab w:val="left" w:pos="310"/>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D2422A" w:rsidRPr="004970AC" w:rsidRDefault="00D2422A" w:rsidP="004970AC">
            <w:pPr>
              <w:numPr>
                <w:ilvl w:val="0"/>
                <w:numId w:val="21"/>
              </w:numPr>
              <w:tabs>
                <w:tab w:val="left" w:pos="310"/>
              </w:tabs>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D2422A" w:rsidRPr="004970AC" w:rsidRDefault="00D2422A" w:rsidP="004970AC">
            <w:pPr>
              <w:numPr>
                <w:ilvl w:val="0"/>
                <w:numId w:val="21"/>
              </w:numPr>
              <w:tabs>
                <w:tab w:val="left" w:pos="310"/>
              </w:tabs>
              <w:jc w:val="both"/>
              <w:rPr>
                <w:b/>
                <w:sz w:val="22"/>
                <w:szCs w:val="22"/>
              </w:rPr>
            </w:pPr>
            <w:proofErr w:type="spellStart"/>
            <w:r>
              <w:rPr>
                <w:sz w:val="22"/>
              </w:rPr>
              <w:t>възстановяемите</w:t>
            </w:r>
            <w:proofErr w:type="spellEnd"/>
            <w:r>
              <w:rPr>
                <w:sz w:val="22"/>
              </w:rPr>
              <w:t xml:space="preserve"> аванси (ако общият номинален размер на </w:t>
            </w:r>
            <w:proofErr w:type="spellStart"/>
            <w:r>
              <w:rPr>
                <w:sz w:val="22"/>
              </w:rPr>
              <w:t>възстановяемия</w:t>
            </w:r>
            <w:proofErr w:type="spellEnd"/>
            <w:r>
              <w:rPr>
                <w:sz w:val="22"/>
              </w:rPr>
              <w:t xml:space="preserve">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w:t>
            </w:r>
            <w:r>
              <w:rPr>
                <w:sz w:val="22"/>
              </w:rPr>
              <w:lastRenderedPageBreak/>
              <w:t>одобрила тази методика преди изпълнението на мярката).</w:t>
            </w:r>
          </w:p>
        </w:tc>
        <w:tc>
          <w:tcPr>
            <w:tcW w:w="6379" w:type="dxa"/>
            <w:shd w:val="clear" w:color="auto" w:fill="auto"/>
          </w:tcPr>
          <w:p w:rsidR="00D2422A" w:rsidRPr="004970AC" w:rsidRDefault="00D2422A" w:rsidP="004970AC">
            <w:pPr>
              <w:rPr>
                <w:sz w:val="22"/>
                <w:szCs w:val="22"/>
              </w:rPr>
            </w:pPr>
          </w:p>
        </w:tc>
      </w:tr>
      <w:tr w:rsidR="00D2422A" w:rsidRPr="004970AC" w:rsidTr="00182181">
        <w:trPr>
          <w:trHeight w:val="271"/>
        </w:trPr>
        <w:tc>
          <w:tcPr>
            <w:tcW w:w="8233" w:type="dxa"/>
            <w:shd w:val="clear" w:color="auto" w:fill="BFBFBF"/>
          </w:tcPr>
          <w:p w:rsidR="00D2422A" w:rsidRPr="004970AC" w:rsidRDefault="00D2422A" w:rsidP="004970AC">
            <w:pPr>
              <w:jc w:val="both"/>
              <w:rPr>
                <w:b/>
                <w:sz w:val="22"/>
                <w:szCs w:val="22"/>
              </w:rPr>
            </w:pPr>
            <w:r>
              <w:rPr>
                <w:b/>
                <w:sz w:val="22"/>
              </w:rPr>
              <w:lastRenderedPageBreak/>
              <w:t xml:space="preserve">Член 6 — Стимулиращ ефект </w:t>
            </w:r>
          </w:p>
        </w:tc>
        <w:tc>
          <w:tcPr>
            <w:tcW w:w="6379" w:type="dxa"/>
            <w:shd w:val="clear" w:color="auto" w:fill="BFBFBF"/>
          </w:tcPr>
          <w:p w:rsidR="00D2422A" w:rsidRPr="004970AC" w:rsidRDefault="00D2422A" w:rsidP="004970AC">
            <w:pPr>
              <w:jc w:val="both"/>
              <w:rPr>
                <w:b/>
                <w:sz w:val="22"/>
                <w:szCs w:val="22"/>
              </w:rPr>
            </w:pPr>
          </w:p>
        </w:tc>
      </w:tr>
      <w:tr w:rsidR="00D2422A" w:rsidRPr="004970AC" w:rsidTr="00182181">
        <w:trPr>
          <w:trHeight w:val="271"/>
        </w:trPr>
        <w:tc>
          <w:tcPr>
            <w:tcW w:w="8233" w:type="dxa"/>
            <w:tcBorders>
              <w:bottom w:val="single" w:sz="4" w:space="0" w:color="auto"/>
            </w:tcBorders>
            <w:shd w:val="clear" w:color="auto" w:fill="auto"/>
          </w:tcPr>
          <w:p w:rsidR="00D2422A" w:rsidRPr="00AA2F0F" w:rsidRDefault="00D2422A" w:rsidP="004970AC">
            <w:pPr>
              <w:rPr>
                <w:sz w:val="22"/>
                <w:szCs w:val="22"/>
              </w:rPr>
            </w:pPr>
            <w:r>
              <w:rPr>
                <w:sz w:val="22"/>
              </w:rPr>
              <w:t xml:space="preserve">Помощта може да бъде освободена от задължението за уведомяване само ако има </w:t>
            </w:r>
            <w:r w:rsidRPr="00AA2F0F">
              <w:rPr>
                <w:sz w:val="22"/>
                <w:szCs w:val="22"/>
              </w:rPr>
              <w:t>стимулиращ ефект:</w:t>
            </w:r>
          </w:p>
          <w:p w:rsidR="00D2422A" w:rsidRPr="00AA2F0F" w:rsidRDefault="00D2422A" w:rsidP="004970AC">
            <w:pPr>
              <w:numPr>
                <w:ilvl w:val="0"/>
                <w:numId w:val="4"/>
              </w:numPr>
              <w:tabs>
                <w:tab w:val="clear" w:pos="360"/>
                <w:tab w:val="num" w:pos="720"/>
              </w:tabs>
              <w:ind w:left="720"/>
              <w:rPr>
                <w:sz w:val="22"/>
                <w:szCs w:val="22"/>
              </w:rPr>
            </w:pPr>
            <w:r w:rsidRPr="00AA2F0F">
              <w:rPr>
                <w:b/>
                <w:sz w:val="22"/>
                <w:szCs w:val="22"/>
              </w:rPr>
              <w:t>преди работата</w:t>
            </w:r>
            <w:r w:rsidRPr="00AA2F0F">
              <w:rPr>
                <w:sz w:val="22"/>
                <w:szCs w:val="22"/>
              </w:rPr>
              <w:t xml:space="preserve"> по проекта или дейността да е започнала, </w:t>
            </w:r>
            <w:proofErr w:type="spellStart"/>
            <w:r w:rsidRPr="00AA2F0F">
              <w:rPr>
                <w:sz w:val="22"/>
                <w:szCs w:val="22"/>
              </w:rPr>
              <w:t>бенефициерът</w:t>
            </w:r>
            <w:proofErr w:type="spellEnd"/>
            <w:r w:rsidRPr="00AA2F0F">
              <w:rPr>
                <w:sz w:val="22"/>
                <w:szCs w:val="22"/>
              </w:rPr>
              <w:t xml:space="preserve"> е подал </w:t>
            </w:r>
            <w:r w:rsidRPr="00AA2F0F">
              <w:rPr>
                <w:b/>
                <w:sz w:val="22"/>
                <w:szCs w:val="22"/>
              </w:rPr>
              <w:t>до държавата членка заявление за помощ</w:t>
            </w:r>
            <w:r w:rsidRPr="00AA2F0F">
              <w:rPr>
                <w:sz w:val="22"/>
                <w:szCs w:val="22"/>
              </w:rPr>
              <w:t>, което съдържа поне следната информация:</w:t>
            </w:r>
          </w:p>
          <w:p w:rsidR="00D2422A" w:rsidRPr="00AA2F0F" w:rsidRDefault="00D2422A" w:rsidP="004970AC">
            <w:pPr>
              <w:numPr>
                <w:ilvl w:val="0"/>
                <w:numId w:val="24"/>
              </w:numPr>
              <w:tabs>
                <w:tab w:val="left" w:pos="310"/>
              </w:tabs>
              <w:jc w:val="both"/>
              <w:rPr>
                <w:sz w:val="22"/>
                <w:szCs w:val="22"/>
              </w:rPr>
            </w:pPr>
            <w:r w:rsidRPr="00AA2F0F">
              <w:rPr>
                <w:sz w:val="22"/>
                <w:szCs w:val="22"/>
              </w:rPr>
              <w:t>наименование и големина на предприятието;</w:t>
            </w:r>
          </w:p>
          <w:p w:rsidR="00D2422A" w:rsidRPr="00AA2F0F" w:rsidRDefault="00D2422A" w:rsidP="004970AC">
            <w:pPr>
              <w:numPr>
                <w:ilvl w:val="0"/>
                <w:numId w:val="24"/>
              </w:numPr>
              <w:tabs>
                <w:tab w:val="left" w:pos="310"/>
              </w:tabs>
              <w:jc w:val="both"/>
              <w:rPr>
                <w:sz w:val="22"/>
                <w:szCs w:val="22"/>
              </w:rPr>
            </w:pPr>
            <w:r w:rsidRPr="00AA2F0F">
              <w:rPr>
                <w:sz w:val="22"/>
                <w:szCs w:val="22"/>
              </w:rPr>
              <w:t>описание на проекта, включително неговата начална и крайна дата;</w:t>
            </w:r>
          </w:p>
          <w:p w:rsidR="00D2422A" w:rsidRPr="00AA2F0F" w:rsidRDefault="00D2422A" w:rsidP="004970AC">
            <w:pPr>
              <w:numPr>
                <w:ilvl w:val="0"/>
                <w:numId w:val="24"/>
              </w:numPr>
              <w:tabs>
                <w:tab w:val="left" w:pos="310"/>
              </w:tabs>
              <w:jc w:val="both"/>
              <w:rPr>
                <w:sz w:val="22"/>
                <w:szCs w:val="22"/>
              </w:rPr>
            </w:pPr>
            <w:r w:rsidRPr="00AA2F0F">
              <w:rPr>
                <w:sz w:val="22"/>
                <w:szCs w:val="22"/>
              </w:rPr>
              <w:t>местонахождение на проекта;</w:t>
            </w:r>
          </w:p>
          <w:p w:rsidR="00D2422A" w:rsidRPr="00AA2F0F" w:rsidRDefault="00D2422A" w:rsidP="004970AC">
            <w:pPr>
              <w:numPr>
                <w:ilvl w:val="0"/>
                <w:numId w:val="24"/>
              </w:numPr>
              <w:tabs>
                <w:tab w:val="left" w:pos="310"/>
              </w:tabs>
              <w:jc w:val="both"/>
              <w:rPr>
                <w:sz w:val="22"/>
                <w:szCs w:val="22"/>
              </w:rPr>
            </w:pPr>
            <w:r w:rsidRPr="00AA2F0F">
              <w:rPr>
                <w:sz w:val="22"/>
                <w:szCs w:val="22"/>
              </w:rPr>
              <w:t>списък с разходите по проекта;</w:t>
            </w:r>
          </w:p>
          <w:p w:rsidR="00D2422A" w:rsidRPr="00AA2F0F" w:rsidRDefault="00D2422A" w:rsidP="004970AC">
            <w:pPr>
              <w:numPr>
                <w:ilvl w:val="0"/>
                <w:numId w:val="24"/>
              </w:numPr>
              <w:tabs>
                <w:tab w:val="left" w:pos="310"/>
              </w:tabs>
              <w:jc w:val="both"/>
              <w:rPr>
                <w:sz w:val="22"/>
                <w:szCs w:val="22"/>
              </w:rPr>
            </w:pPr>
            <w:r w:rsidRPr="00AA2F0F">
              <w:rPr>
                <w:sz w:val="22"/>
                <w:szCs w:val="22"/>
              </w:rPr>
              <w:t xml:space="preserve">вид на помощта (безвъзмездни средства, заем, гаранция, </w:t>
            </w:r>
            <w:proofErr w:type="spellStart"/>
            <w:r w:rsidRPr="00AA2F0F">
              <w:rPr>
                <w:sz w:val="22"/>
                <w:szCs w:val="22"/>
              </w:rPr>
              <w:t>възстановяем</w:t>
            </w:r>
            <w:proofErr w:type="spellEnd"/>
            <w:r w:rsidRPr="00AA2F0F">
              <w:rPr>
                <w:sz w:val="22"/>
                <w:szCs w:val="22"/>
              </w:rPr>
              <w:t xml:space="preserve"> аванс, вливане на капитал и т.н.) и размер на публичното финансиране, необходимо за проекта.</w:t>
            </w:r>
          </w:p>
          <w:p w:rsidR="00D2422A" w:rsidRPr="00AA2F0F" w:rsidRDefault="00D2422A" w:rsidP="004970AC">
            <w:pPr>
              <w:ind w:left="396"/>
              <w:rPr>
                <w:sz w:val="22"/>
                <w:szCs w:val="22"/>
              </w:rPr>
            </w:pPr>
            <w:r w:rsidRPr="00AA2F0F">
              <w:rPr>
                <w:sz w:val="22"/>
                <w:szCs w:val="22"/>
              </w:rPr>
              <w:sym w:font="Wingdings" w:char="F0E0"/>
            </w:r>
            <w:r w:rsidRPr="00AA2F0F">
              <w:rPr>
                <w:b/>
                <w:sz w:val="22"/>
                <w:szCs w:val="22"/>
              </w:rPr>
              <w:t>Изключения</w:t>
            </w:r>
          </w:p>
          <w:p w:rsidR="00D2422A" w:rsidRPr="00AA2F0F" w:rsidRDefault="004970AC" w:rsidP="004970AC">
            <w:pPr>
              <w:numPr>
                <w:ilvl w:val="0"/>
                <w:numId w:val="4"/>
              </w:numPr>
              <w:tabs>
                <w:tab w:val="clear" w:pos="360"/>
                <w:tab w:val="num" w:pos="720"/>
              </w:tabs>
              <w:ind w:left="720"/>
              <w:rPr>
                <w:sz w:val="22"/>
                <w:szCs w:val="22"/>
              </w:rPr>
            </w:pPr>
            <w:r w:rsidRPr="00AA2F0F">
              <w:rPr>
                <w:b/>
                <w:sz w:val="22"/>
                <w:szCs w:val="22"/>
              </w:rPr>
              <w:t>що се отнася до данъчните предимства</w:t>
            </w:r>
            <w:r w:rsidRPr="00AA2F0F">
              <w:rPr>
                <w:sz w:val="22"/>
                <w:szCs w:val="22"/>
              </w:rPr>
              <w:t>, стимулиращият ефект се счита за постигнат, ако:</w:t>
            </w:r>
          </w:p>
          <w:p w:rsidR="00D2422A" w:rsidRPr="00AA2F0F" w:rsidRDefault="00D2422A" w:rsidP="004970AC">
            <w:pPr>
              <w:numPr>
                <w:ilvl w:val="0"/>
                <w:numId w:val="25"/>
              </w:numPr>
              <w:tabs>
                <w:tab w:val="left" w:pos="310"/>
              </w:tabs>
              <w:jc w:val="both"/>
              <w:rPr>
                <w:sz w:val="22"/>
                <w:szCs w:val="22"/>
              </w:rPr>
            </w:pPr>
            <w:r w:rsidRPr="00AA2F0F">
              <w:rPr>
                <w:sz w:val="22"/>
                <w:szCs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D2422A" w:rsidRPr="004970AC" w:rsidRDefault="00D2422A" w:rsidP="00113BE1">
            <w:pPr>
              <w:numPr>
                <w:ilvl w:val="0"/>
                <w:numId w:val="25"/>
              </w:numPr>
              <w:tabs>
                <w:tab w:val="left" w:pos="310"/>
              </w:tabs>
              <w:jc w:val="both"/>
              <w:rPr>
                <w:sz w:val="22"/>
                <w:szCs w:val="22"/>
              </w:rPr>
            </w:pPr>
            <w:r w:rsidRPr="00AA2F0F">
              <w:rPr>
                <w:sz w:val="22"/>
                <w:szCs w:val="22"/>
              </w:rPr>
              <w:t xml:space="preserve">мярката е приета и е била в сила преди започването на работата по подпомагания проект или дейност, освен в случай на </w:t>
            </w:r>
            <w:proofErr w:type="spellStart"/>
            <w:r w:rsidRPr="00AA2F0F">
              <w:rPr>
                <w:sz w:val="22"/>
                <w:szCs w:val="22"/>
              </w:rPr>
              <w:t>последващи</w:t>
            </w:r>
            <w:proofErr w:type="spellEnd"/>
            <w:r w:rsidRPr="00AA2F0F">
              <w:rPr>
                <w:sz w:val="22"/>
                <w:szCs w:val="22"/>
              </w:rPr>
              <w:t xml:space="preserve"> фискални схеми, когато дейността вече е била включена в предходните схеми под формата на данъчно предимство.</w:t>
            </w:r>
          </w:p>
        </w:tc>
        <w:tc>
          <w:tcPr>
            <w:tcW w:w="6379" w:type="dxa"/>
            <w:shd w:val="clear" w:color="auto" w:fill="auto"/>
          </w:tcPr>
          <w:p w:rsidR="00D2422A" w:rsidRPr="004970AC" w:rsidRDefault="00D2422A" w:rsidP="004970AC">
            <w:pPr>
              <w:rPr>
                <w:sz w:val="22"/>
                <w:szCs w:val="22"/>
              </w:rPr>
            </w:pPr>
          </w:p>
        </w:tc>
      </w:tr>
      <w:tr w:rsidR="00D2422A" w:rsidRPr="004970AC" w:rsidTr="00657EF3">
        <w:trPr>
          <w:trHeight w:val="344"/>
        </w:trPr>
        <w:tc>
          <w:tcPr>
            <w:tcW w:w="8233" w:type="dxa"/>
            <w:shd w:val="clear" w:color="auto" w:fill="D9D9D9"/>
          </w:tcPr>
          <w:p w:rsidR="00D2422A" w:rsidRPr="004970AC" w:rsidRDefault="00D2422A" w:rsidP="004D1E8B">
            <w:pPr>
              <w:jc w:val="both"/>
              <w:rPr>
                <w:b/>
                <w:sz w:val="22"/>
                <w:szCs w:val="22"/>
              </w:rPr>
            </w:pPr>
            <w:r>
              <w:rPr>
                <w:b/>
                <w:sz w:val="22"/>
              </w:rPr>
              <w:t>Член 7 — Допустими разходи</w:t>
            </w:r>
          </w:p>
        </w:tc>
        <w:tc>
          <w:tcPr>
            <w:tcW w:w="6379" w:type="dxa"/>
            <w:shd w:val="clear" w:color="auto" w:fill="D9D9D9"/>
          </w:tcPr>
          <w:p w:rsidR="00D2422A" w:rsidRPr="004970AC" w:rsidRDefault="00D2422A" w:rsidP="004970AC">
            <w:pPr>
              <w:rPr>
                <w:sz w:val="22"/>
                <w:szCs w:val="22"/>
              </w:rPr>
            </w:pPr>
          </w:p>
        </w:tc>
      </w:tr>
      <w:tr w:rsidR="00D2422A" w:rsidRPr="004970AC" w:rsidTr="00182181">
        <w:trPr>
          <w:trHeight w:val="1101"/>
        </w:trPr>
        <w:tc>
          <w:tcPr>
            <w:tcW w:w="8233" w:type="dxa"/>
            <w:tcBorders>
              <w:bottom w:val="single" w:sz="4" w:space="0" w:color="auto"/>
            </w:tcBorders>
            <w:shd w:val="clear" w:color="auto" w:fill="auto"/>
          </w:tcPr>
          <w:p w:rsidR="00D2422A" w:rsidRPr="004970AC" w:rsidRDefault="004D1E8B" w:rsidP="004970AC">
            <w:pPr>
              <w:jc w:val="both"/>
              <w:rPr>
                <w:b/>
                <w:sz w:val="22"/>
                <w:szCs w:val="22"/>
              </w:rPr>
            </w:pPr>
            <w:r>
              <w:rPr>
                <w:b/>
                <w:sz w:val="22"/>
              </w:rPr>
              <w:t>За изчисляването на интензитета на помощта:</w:t>
            </w:r>
          </w:p>
          <w:p w:rsidR="00D2422A" w:rsidRPr="004970AC" w:rsidRDefault="00E37329" w:rsidP="004970AC">
            <w:pPr>
              <w:numPr>
                <w:ilvl w:val="0"/>
                <w:numId w:val="10"/>
              </w:numPr>
              <w:jc w:val="both"/>
              <w:rPr>
                <w:sz w:val="22"/>
                <w:szCs w:val="22"/>
              </w:rPr>
            </w:pPr>
            <w:r>
              <w:rPr>
                <w:sz w:val="22"/>
              </w:rPr>
              <w:t>Данните се събират преди приспадането на данъци и други такси;</w:t>
            </w:r>
          </w:p>
          <w:p w:rsidR="00D2422A" w:rsidRPr="004970AC" w:rsidRDefault="00D2422A" w:rsidP="004970AC">
            <w:pPr>
              <w:numPr>
                <w:ilvl w:val="0"/>
                <w:numId w:val="10"/>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D2422A" w:rsidRPr="004970AC" w:rsidRDefault="00D2422A" w:rsidP="004970AC">
            <w:pPr>
              <w:numPr>
                <w:ilvl w:val="0"/>
                <w:numId w:val="10"/>
              </w:numPr>
              <w:jc w:val="both"/>
              <w:rPr>
                <w:sz w:val="22"/>
                <w:szCs w:val="22"/>
              </w:rPr>
            </w:pPr>
            <w:r>
              <w:rPr>
                <w:sz w:val="22"/>
              </w:rPr>
              <w:t xml:space="preserve">Помощите, които се предоставят на няколко части, се сконтират към размера си </w:t>
            </w:r>
            <w:r>
              <w:rPr>
                <w:sz w:val="22"/>
              </w:rPr>
              <w:lastRenderedPageBreak/>
              <w:t>към момента на предоставяне (същото важи и за допустимите разходи и лихвените проценти към момента на предоставяне);</w:t>
            </w:r>
          </w:p>
          <w:p w:rsidR="00D2422A" w:rsidRPr="004970AC" w:rsidRDefault="00D2422A" w:rsidP="004970AC">
            <w:pPr>
              <w:numPr>
                <w:ilvl w:val="0"/>
                <w:numId w:val="10"/>
              </w:numPr>
              <w:jc w:val="both"/>
              <w:rPr>
                <w:sz w:val="22"/>
                <w:szCs w:val="22"/>
              </w:rPr>
            </w:pPr>
            <w:r>
              <w:rPr>
                <w:sz w:val="22"/>
              </w:rPr>
              <w:t xml:space="preserve">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 </w:t>
            </w:r>
          </w:p>
          <w:p w:rsidR="00D2422A" w:rsidRPr="004970AC" w:rsidRDefault="00D2422A" w:rsidP="004970AC">
            <w:pPr>
              <w:autoSpaceDE w:val="0"/>
              <w:autoSpaceDN w:val="0"/>
              <w:adjustRightInd w:val="0"/>
              <w:jc w:val="both"/>
              <w:rPr>
                <w:b/>
                <w:sz w:val="22"/>
                <w:szCs w:val="22"/>
              </w:rPr>
            </w:pPr>
            <w:r>
              <w:rPr>
                <w:b/>
                <w:sz w:val="22"/>
              </w:rPr>
              <w:t>Допустими разходи и документация</w:t>
            </w:r>
          </w:p>
          <w:p w:rsidR="00D2422A" w:rsidRPr="004970AC" w:rsidRDefault="00D2422A" w:rsidP="004970AC">
            <w:pPr>
              <w:numPr>
                <w:ilvl w:val="0"/>
                <w:numId w:val="10"/>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6379" w:type="dxa"/>
            <w:shd w:val="clear" w:color="auto" w:fill="auto"/>
          </w:tcPr>
          <w:p w:rsidR="00D2422A" w:rsidRPr="004970AC" w:rsidRDefault="00D2422A" w:rsidP="004970AC">
            <w:pPr>
              <w:rPr>
                <w:sz w:val="22"/>
                <w:szCs w:val="22"/>
              </w:rPr>
            </w:pPr>
          </w:p>
        </w:tc>
      </w:tr>
      <w:tr w:rsidR="00D2422A" w:rsidRPr="004970AC" w:rsidTr="00657EF3">
        <w:trPr>
          <w:trHeight w:val="271"/>
        </w:trPr>
        <w:tc>
          <w:tcPr>
            <w:tcW w:w="8233" w:type="dxa"/>
            <w:shd w:val="clear" w:color="auto" w:fill="D9D9D9"/>
          </w:tcPr>
          <w:p w:rsidR="00D2422A" w:rsidRPr="004970AC" w:rsidRDefault="00D2422A" w:rsidP="004970AC">
            <w:pPr>
              <w:jc w:val="both"/>
              <w:rPr>
                <w:b/>
                <w:sz w:val="22"/>
                <w:szCs w:val="22"/>
              </w:rPr>
            </w:pPr>
            <w:r>
              <w:rPr>
                <w:b/>
                <w:sz w:val="22"/>
              </w:rPr>
              <w:lastRenderedPageBreak/>
              <w:t>Член 8 — Натрупване</w:t>
            </w:r>
          </w:p>
        </w:tc>
        <w:tc>
          <w:tcPr>
            <w:tcW w:w="6379" w:type="dxa"/>
            <w:shd w:val="clear" w:color="auto" w:fill="D9D9D9"/>
          </w:tcPr>
          <w:p w:rsidR="00D2422A" w:rsidRPr="004970AC" w:rsidRDefault="00D2422A" w:rsidP="004970AC">
            <w:pPr>
              <w:rPr>
                <w:sz w:val="22"/>
                <w:szCs w:val="22"/>
              </w:rPr>
            </w:pPr>
          </w:p>
        </w:tc>
      </w:tr>
      <w:tr w:rsidR="00D2422A" w:rsidRPr="004970AC" w:rsidTr="00182181">
        <w:trPr>
          <w:trHeight w:val="271"/>
        </w:trPr>
        <w:tc>
          <w:tcPr>
            <w:tcW w:w="8233" w:type="dxa"/>
            <w:tcBorders>
              <w:bottom w:val="single" w:sz="4" w:space="0" w:color="auto"/>
            </w:tcBorders>
            <w:shd w:val="clear" w:color="auto" w:fill="auto"/>
          </w:tcPr>
          <w:p w:rsidR="00D2422A" w:rsidRPr="00AA2F0F" w:rsidRDefault="00D2422A" w:rsidP="004970AC">
            <w:pPr>
              <w:numPr>
                <w:ilvl w:val="0"/>
                <w:numId w:val="11"/>
              </w:numPr>
              <w:jc w:val="both"/>
              <w:rPr>
                <w:sz w:val="22"/>
                <w:szCs w:val="22"/>
              </w:rPr>
            </w:pPr>
            <w:r w:rsidRPr="00AA2F0F">
              <w:rPr>
                <w:sz w:val="22"/>
                <w:szCs w:val="22"/>
              </w:rPr>
              <w:t xml:space="preserve">За праговете и максималните интензитети на помощта се взема предвид </w:t>
            </w:r>
            <w:r w:rsidRPr="00AA2F0F">
              <w:rPr>
                <w:b/>
                <w:sz w:val="22"/>
                <w:szCs w:val="22"/>
              </w:rPr>
              <w:t>общият размер</w:t>
            </w:r>
            <w:r w:rsidRPr="00AA2F0F">
              <w:rPr>
                <w:sz w:val="22"/>
                <w:szCs w:val="22"/>
              </w:rPr>
              <w:t xml:space="preserve"> на помощта (параграф 1).</w:t>
            </w:r>
          </w:p>
          <w:p w:rsidR="00D2422A" w:rsidRPr="00AA2F0F" w:rsidRDefault="00D2422A" w:rsidP="004970AC">
            <w:pPr>
              <w:numPr>
                <w:ilvl w:val="0"/>
                <w:numId w:val="11"/>
              </w:numPr>
              <w:autoSpaceDE w:val="0"/>
              <w:autoSpaceDN w:val="0"/>
              <w:adjustRightInd w:val="0"/>
              <w:jc w:val="both"/>
              <w:rPr>
                <w:sz w:val="22"/>
                <w:szCs w:val="22"/>
              </w:rPr>
            </w:pPr>
            <w:r w:rsidRPr="003F113F">
              <w:rPr>
                <w:b/>
                <w:sz w:val="22"/>
                <w:szCs w:val="22"/>
              </w:rPr>
              <w:t>Когато</w:t>
            </w:r>
            <w:r w:rsidRPr="00AA2F0F">
              <w:rPr>
                <w:sz w:val="22"/>
                <w:szCs w:val="22"/>
              </w:rPr>
              <w:t xml:space="preserve"> </w:t>
            </w:r>
            <w:r w:rsidRPr="00AA2F0F">
              <w:rPr>
                <w:b/>
                <w:sz w:val="22"/>
                <w:szCs w:val="22"/>
              </w:rPr>
              <w:t>финансиране от Съюза</w:t>
            </w:r>
            <w:r w:rsidRPr="00AA2F0F">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D2422A" w:rsidRPr="00AA2F0F" w:rsidRDefault="00D2422A" w:rsidP="004970AC">
            <w:pPr>
              <w:numPr>
                <w:ilvl w:val="0"/>
                <w:numId w:val="11"/>
              </w:numPr>
              <w:jc w:val="both"/>
              <w:rPr>
                <w:sz w:val="22"/>
                <w:szCs w:val="22"/>
              </w:rPr>
            </w:pPr>
            <w:r w:rsidRPr="00AA2F0F">
              <w:rPr>
                <w:sz w:val="22"/>
                <w:szCs w:val="22"/>
              </w:rPr>
              <w:t xml:space="preserve">Освободените от задължението за уведомяване помощи могат да се натрупват с всякаква друга държавна помощ, ако </w:t>
            </w:r>
            <w:proofErr w:type="spellStart"/>
            <w:r w:rsidRPr="00AA2F0F">
              <w:rPr>
                <w:b/>
                <w:sz w:val="22"/>
                <w:szCs w:val="22"/>
              </w:rPr>
              <w:t>установимите</w:t>
            </w:r>
            <w:proofErr w:type="spellEnd"/>
            <w:r w:rsidRPr="00AA2F0F">
              <w:rPr>
                <w:b/>
                <w:sz w:val="22"/>
                <w:szCs w:val="22"/>
              </w:rPr>
              <w:t xml:space="preserve"> разходи са различни</w:t>
            </w:r>
            <w:r w:rsidRPr="00AA2F0F">
              <w:rPr>
                <w:sz w:val="22"/>
                <w:szCs w:val="22"/>
              </w:rPr>
              <w:t xml:space="preserve"> (параграф 3, буква а).</w:t>
            </w:r>
          </w:p>
          <w:p w:rsidR="00D2422A" w:rsidRPr="00AA2F0F" w:rsidRDefault="00D2422A" w:rsidP="004970AC">
            <w:pPr>
              <w:numPr>
                <w:ilvl w:val="0"/>
                <w:numId w:val="11"/>
              </w:numPr>
              <w:jc w:val="both"/>
              <w:rPr>
                <w:sz w:val="22"/>
                <w:szCs w:val="22"/>
              </w:rPr>
            </w:pPr>
            <w:r w:rsidRPr="00AA2F0F">
              <w:rPr>
                <w:sz w:val="22"/>
                <w:szCs w:val="22"/>
              </w:rPr>
              <w:t xml:space="preserve">Не се допуска натрупване на освободени от задължението за уведомяване помощи с никаква друга помощ във връзка със същите допустими разходи, които се припокриват частично или напълно, ако това натрупване води до надхвърляне на </w:t>
            </w:r>
            <w:r w:rsidRPr="00AA2F0F">
              <w:rPr>
                <w:b/>
                <w:sz w:val="22"/>
                <w:szCs w:val="22"/>
              </w:rPr>
              <w:t>най-високия интензитет</w:t>
            </w:r>
            <w:r w:rsidRPr="00AA2F0F">
              <w:rPr>
                <w:sz w:val="22"/>
                <w:szCs w:val="22"/>
              </w:rPr>
              <w:t xml:space="preserve"> или най-високия размер </w:t>
            </w:r>
            <w:r w:rsidRPr="00AA2F0F">
              <w:rPr>
                <w:b/>
                <w:sz w:val="22"/>
                <w:szCs w:val="22"/>
              </w:rPr>
              <w:t>на помощта</w:t>
            </w:r>
            <w:r w:rsidRPr="00AA2F0F">
              <w:rPr>
                <w:sz w:val="22"/>
                <w:szCs w:val="22"/>
              </w:rPr>
              <w:t>, приложими за тази помощ (параграф 3, буква б).</w:t>
            </w:r>
          </w:p>
          <w:p w:rsidR="00D2422A" w:rsidRPr="004970AC" w:rsidRDefault="00D2422A" w:rsidP="004970AC">
            <w:pPr>
              <w:numPr>
                <w:ilvl w:val="0"/>
                <w:numId w:val="11"/>
              </w:numPr>
              <w:jc w:val="both"/>
              <w:rPr>
                <w:sz w:val="22"/>
                <w:szCs w:val="22"/>
              </w:rPr>
            </w:pPr>
            <w:r w:rsidRPr="00AA2F0F">
              <w:rPr>
                <w:sz w:val="22"/>
                <w:szCs w:val="22"/>
              </w:rPr>
              <w:t xml:space="preserve">Държавните помощи, освободени от задължението за уведомяване по силата на ОРГО, не могат да се натрупват с помощ </w:t>
            </w:r>
            <w:proofErr w:type="spellStart"/>
            <w:r w:rsidRPr="00AA2F0F">
              <w:rPr>
                <w:b/>
                <w:sz w:val="22"/>
                <w:szCs w:val="22"/>
              </w:rPr>
              <w:t>de</w:t>
            </w:r>
            <w:proofErr w:type="spellEnd"/>
            <w:r w:rsidRPr="00AA2F0F">
              <w:rPr>
                <w:b/>
                <w:sz w:val="22"/>
                <w:szCs w:val="22"/>
              </w:rPr>
              <w:t xml:space="preserve"> </w:t>
            </w:r>
            <w:proofErr w:type="spellStart"/>
            <w:r w:rsidRPr="00AA2F0F">
              <w:rPr>
                <w:b/>
                <w:sz w:val="22"/>
                <w:szCs w:val="22"/>
              </w:rPr>
              <w:t>minimis</w:t>
            </w:r>
            <w:proofErr w:type="spellEnd"/>
            <w:r w:rsidRPr="00AA2F0F">
              <w:rPr>
                <w:sz w:val="22"/>
                <w:szCs w:val="22"/>
              </w:rPr>
              <w:t xml:space="preserve"> по отношение на същите допустими разходи, ако това натрупване би довело до интензитет на помощта</w:t>
            </w:r>
            <w:r>
              <w:rPr>
                <w:sz w:val="22"/>
              </w:rPr>
              <w:t>, надхвърлящ праговете, установени в глава III от ОРГО (параграф 5).</w:t>
            </w:r>
          </w:p>
        </w:tc>
        <w:tc>
          <w:tcPr>
            <w:tcW w:w="6379" w:type="dxa"/>
            <w:shd w:val="clear" w:color="auto" w:fill="auto"/>
          </w:tcPr>
          <w:p w:rsidR="00D2422A" w:rsidRPr="004970AC" w:rsidRDefault="00D2422A" w:rsidP="004970AC">
            <w:pPr>
              <w:rPr>
                <w:sz w:val="22"/>
                <w:szCs w:val="22"/>
              </w:rPr>
            </w:pPr>
          </w:p>
        </w:tc>
      </w:tr>
      <w:tr w:rsidR="00BB28E7" w:rsidRPr="002B692E" w:rsidTr="00182181">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BB28E7" w:rsidRPr="002B692E" w:rsidRDefault="00BB28E7" w:rsidP="00BB28E7">
            <w:pPr>
              <w:tabs>
                <w:tab w:val="num" w:pos="360"/>
              </w:tabs>
              <w:ind w:left="360" w:hanging="360"/>
              <w:jc w:val="both"/>
              <w:rPr>
                <w:b/>
                <w:sz w:val="22"/>
                <w:szCs w:val="22"/>
              </w:rPr>
            </w:pPr>
            <w:r>
              <w:rPr>
                <w:b/>
                <w:sz w:val="22"/>
              </w:rPr>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BB28E7" w:rsidRPr="002B692E" w:rsidRDefault="00BB28E7" w:rsidP="007E4747">
            <w:pPr>
              <w:rPr>
                <w:sz w:val="22"/>
                <w:szCs w:val="22"/>
              </w:rPr>
            </w:pPr>
          </w:p>
        </w:tc>
      </w:tr>
      <w:tr w:rsidR="00BB28E7" w:rsidRPr="002B692E" w:rsidTr="00182181">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BB28E7" w:rsidRPr="00713E2D" w:rsidRDefault="00BB28E7" w:rsidP="00BB28E7">
            <w:pPr>
              <w:numPr>
                <w:ilvl w:val="0"/>
                <w:numId w:val="30"/>
              </w:numPr>
              <w:autoSpaceDE w:val="0"/>
              <w:autoSpaceDN w:val="0"/>
              <w:adjustRightInd w:val="0"/>
              <w:ind w:left="328" w:hanging="328"/>
              <w:jc w:val="both"/>
              <w:rPr>
                <w:sz w:val="22"/>
                <w:szCs w:val="22"/>
              </w:rPr>
            </w:pPr>
            <w:r>
              <w:rPr>
                <w:sz w:val="22"/>
              </w:rPr>
              <w:lastRenderedPageBreak/>
              <w:t>Публикуване на подробен уебсайт за държавните помощи — на национално или регионално равнище — на следното (параграф 1):</w:t>
            </w:r>
          </w:p>
          <w:p w:rsidR="00BB28E7" w:rsidRPr="00713E2D" w:rsidRDefault="00BB28E7" w:rsidP="00BB28E7">
            <w:pPr>
              <w:numPr>
                <w:ilvl w:val="1"/>
                <w:numId w:val="31"/>
              </w:numPr>
              <w:autoSpaceDE w:val="0"/>
              <w:autoSpaceDN w:val="0"/>
              <w:adjustRightInd w:val="0"/>
              <w:ind w:left="754" w:hanging="426"/>
              <w:jc w:val="both"/>
              <w:rPr>
                <w:sz w:val="22"/>
                <w:szCs w:val="22"/>
              </w:rPr>
            </w:pPr>
            <w:r>
              <w:rPr>
                <w:sz w:val="22"/>
              </w:rPr>
              <w:t>обобщената информация (вж. член 11) или връзка, която предоставя достъп до нея;</w:t>
            </w:r>
          </w:p>
          <w:p w:rsidR="00BB28E7" w:rsidRPr="00713E2D" w:rsidRDefault="00BB28E7" w:rsidP="00BB28E7">
            <w:pPr>
              <w:numPr>
                <w:ilvl w:val="1"/>
                <w:numId w:val="31"/>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BB28E7" w:rsidRPr="00713E2D" w:rsidRDefault="00BB28E7" w:rsidP="00BB28E7">
            <w:pPr>
              <w:numPr>
                <w:ilvl w:val="1"/>
                <w:numId w:val="31"/>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BB28E7" w:rsidRPr="00713E2D" w:rsidRDefault="00BB28E7" w:rsidP="00BB28E7">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BB28E7" w:rsidRPr="00713E2D" w:rsidRDefault="00BB28E7" w:rsidP="00BB28E7">
            <w:pPr>
              <w:numPr>
                <w:ilvl w:val="0"/>
                <w:numId w:val="30"/>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BB28E7" w:rsidRPr="00713E2D" w:rsidRDefault="00BB28E7" w:rsidP="00BB28E7">
            <w:pPr>
              <w:numPr>
                <w:ilvl w:val="0"/>
                <w:numId w:val="32"/>
              </w:numPr>
              <w:autoSpaceDE w:val="0"/>
              <w:autoSpaceDN w:val="0"/>
              <w:adjustRightInd w:val="0"/>
              <w:jc w:val="both"/>
              <w:rPr>
                <w:sz w:val="22"/>
                <w:szCs w:val="22"/>
              </w:rPr>
            </w:pPr>
            <w:r>
              <w:rPr>
                <w:sz w:val="22"/>
              </w:rPr>
              <w:t>0,5—1;</w:t>
            </w:r>
          </w:p>
          <w:p w:rsidR="00BB28E7" w:rsidRPr="00713E2D" w:rsidRDefault="00BB28E7" w:rsidP="00BB28E7">
            <w:pPr>
              <w:numPr>
                <w:ilvl w:val="0"/>
                <w:numId w:val="32"/>
              </w:numPr>
              <w:autoSpaceDE w:val="0"/>
              <w:autoSpaceDN w:val="0"/>
              <w:adjustRightInd w:val="0"/>
              <w:jc w:val="both"/>
              <w:rPr>
                <w:sz w:val="22"/>
                <w:szCs w:val="22"/>
              </w:rPr>
            </w:pPr>
            <w:r>
              <w:rPr>
                <w:sz w:val="22"/>
              </w:rPr>
              <w:t>1—2;</w:t>
            </w:r>
          </w:p>
          <w:p w:rsidR="00BB28E7" w:rsidRPr="00713E2D" w:rsidRDefault="00BB28E7" w:rsidP="00BB28E7">
            <w:pPr>
              <w:numPr>
                <w:ilvl w:val="0"/>
                <w:numId w:val="32"/>
              </w:numPr>
              <w:autoSpaceDE w:val="0"/>
              <w:autoSpaceDN w:val="0"/>
              <w:adjustRightInd w:val="0"/>
              <w:jc w:val="both"/>
              <w:rPr>
                <w:sz w:val="22"/>
                <w:szCs w:val="22"/>
              </w:rPr>
            </w:pPr>
            <w:r>
              <w:rPr>
                <w:sz w:val="22"/>
              </w:rPr>
              <w:t>2—5;</w:t>
            </w:r>
          </w:p>
          <w:p w:rsidR="00BB28E7" w:rsidRPr="00713E2D" w:rsidRDefault="00BB28E7" w:rsidP="00BB28E7">
            <w:pPr>
              <w:numPr>
                <w:ilvl w:val="0"/>
                <w:numId w:val="32"/>
              </w:numPr>
              <w:autoSpaceDE w:val="0"/>
              <w:autoSpaceDN w:val="0"/>
              <w:adjustRightInd w:val="0"/>
              <w:jc w:val="both"/>
              <w:rPr>
                <w:sz w:val="22"/>
                <w:szCs w:val="22"/>
              </w:rPr>
            </w:pPr>
            <w:r>
              <w:rPr>
                <w:sz w:val="22"/>
              </w:rPr>
              <w:t>5—10;</w:t>
            </w:r>
          </w:p>
          <w:p w:rsidR="00BB28E7" w:rsidRPr="00713E2D" w:rsidRDefault="00BB28E7" w:rsidP="00BB28E7">
            <w:pPr>
              <w:numPr>
                <w:ilvl w:val="0"/>
                <w:numId w:val="32"/>
              </w:numPr>
              <w:autoSpaceDE w:val="0"/>
              <w:autoSpaceDN w:val="0"/>
              <w:adjustRightInd w:val="0"/>
              <w:jc w:val="both"/>
              <w:rPr>
                <w:sz w:val="22"/>
                <w:szCs w:val="22"/>
              </w:rPr>
            </w:pPr>
            <w:r>
              <w:rPr>
                <w:sz w:val="22"/>
              </w:rPr>
              <w:t>10—30; и</w:t>
            </w:r>
          </w:p>
          <w:p w:rsidR="00BB28E7" w:rsidRPr="00713E2D" w:rsidRDefault="00BB28E7" w:rsidP="00BB28E7">
            <w:pPr>
              <w:numPr>
                <w:ilvl w:val="0"/>
                <w:numId w:val="32"/>
              </w:numPr>
              <w:autoSpaceDE w:val="0"/>
              <w:autoSpaceDN w:val="0"/>
              <w:adjustRightInd w:val="0"/>
              <w:jc w:val="both"/>
              <w:rPr>
                <w:sz w:val="22"/>
                <w:szCs w:val="22"/>
              </w:rPr>
            </w:pPr>
            <w:r>
              <w:rPr>
                <w:sz w:val="22"/>
              </w:rPr>
              <w:t>30 и повече.</w:t>
            </w:r>
          </w:p>
          <w:p w:rsidR="00BB28E7" w:rsidRPr="00713E2D" w:rsidRDefault="00BB28E7" w:rsidP="00BB28E7">
            <w:pPr>
              <w:numPr>
                <w:ilvl w:val="0"/>
                <w:numId w:val="30"/>
              </w:numPr>
              <w:autoSpaceDE w:val="0"/>
              <w:autoSpaceDN w:val="0"/>
              <w:adjustRightInd w:val="0"/>
              <w:ind w:left="328" w:hanging="283"/>
              <w:jc w:val="both"/>
              <w:rPr>
                <w:sz w:val="22"/>
                <w:szCs w:val="22"/>
              </w:rPr>
            </w:pPr>
            <w:r>
              <w:rPr>
                <w:sz w:val="22"/>
              </w:rPr>
              <w:t xml:space="preserve">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w:t>
            </w:r>
            <w:r>
              <w:rPr>
                <w:sz w:val="22"/>
              </w:rPr>
              <w:lastRenderedPageBreak/>
              <w:t>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BB28E7" w:rsidRPr="00BB28E7" w:rsidRDefault="00BB28E7" w:rsidP="00BB28E7">
            <w:pPr>
              <w:numPr>
                <w:ilvl w:val="0"/>
                <w:numId w:val="30"/>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B28E7" w:rsidRPr="002B692E" w:rsidRDefault="00BB28E7" w:rsidP="007E4747">
            <w:pPr>
              <w:rPr>
                <w:sz w:val="22"/>
                <w:szCs w:val="22"/>
              </w:rPr>
            </w:pPr>
          </w:p>
        </w:tc>
      </w:tr>
    </w:tbl>
    <w:p w:rsidR="007D461F" w:rsidRPr="00F84B48" w:rsidRDefault="007D461F" w:rsidP="004970AC">
      <w:pPr>
        <w:rPr>
          <w:sz w:val="22"/>
          <w:szCs w:val="22"/>
        </w:rPr>
      </w:pPr>
      <w:r w:rsidRPr="00F84B48">
        <w:rPr>
          <w:b/>
          <w:sz w:val="22"/>
          <w:szCs w:val="22"/>
        </w:rPr>
        <w:lastRenderedPageBreak/>
        <w:t>За определенията на понятията</w:t>
      </w:r>
      <w:r w:rsidRPr="00F84B48">
        <w:rPr>
          <w:sz w:val="22"/>
          <w:szCs w:val="22"/>
        </w:rPr>
        <w:t>: член 2 (да се обърне внимание на новото определение на предприятие в затруднено положение).</w:t>
      </w:r>
    </w:p>
    <w:p w:rsidR="00D64EFF" w:rsidRPr="00F84B48" w:rsidRDefault="00D64EFF" w:rsidP="004970AC">
      <w:pPr>
        <w:rPr>
          <w:sz w:val="22"/>
          <w:szCs w:val="22"/>
        </w:rPr>
      </w:pPr>
    </w:p>
    <w:p w:rsidR="007D461F" w:rsidRPr="00F84B48" w:rsidRDefault="00BB28E7" w:rsidP="004970AC">
      <w:pPr>
        <w:rPr>
          <w:sz w:val="22"/>
          <w:szCs w:val="22"/>
        </w:rPr>
      </w:pPr>
      <w:r w:rsidRPr="00F84B48">
        <w:rPr>
          <w:b/>
          <w:sz w:val="22"/>
          <w:szCs w:val="22"/>
        </w:rPr>
        <w:t>Докладване</w:t>
      </w:r>
      <w:r w:rsidRPr="00F84B48">
        <w:rPr>
          <w:sz w:val="22"/>
          <w:szCs w:val="22"/>
        </w:rPr>
        <w:t>: член 11.</w:t>
      </w:r>
    </w:p>
    <w:p w:rsidR="007D461F" w:rsidRPr="00F84B48" w:rsidRDefault="007D461F" w:rsidP="004970AC">
      <w:pPr>
        <w:rPr>
          <w:sz w:val="22"/>
          <w:szCs w:val="22"/>
        </w:rPr>
      </w:pPr>
      <w:r w:rsidRPr="00F84B48">
        <w:rPr>
          <w:b/>
          <w:sz w:val="22"/>
          <w:szCs w:val="22"/>
        </w:rPr>
        <w:t>Контрол:</w:t>
      </w:r>
      <w:r w:rsidRPr="00F84B48">
        <w:rPr>
          <w:sz w:val="22"/>
          <w:szCs w:val="22"/>
        </w:rPr>
        <w:t xml:space="preserve"> член 12.</w:t>
      </w:r>
    </w:p>
    <w:p w:rsidR="007D461F" w:rsidRPr="00F84B48" w:rsidRDefault="00DD57E1" w:rsidP="004970AC">
      <w:pPr>
        <w:rPr>
          <w:sz w:val="22"/>
          <w:szCs w:val="22"/>
        </w:rPr>
      </w:pPr>
      <w:r w:rsidRPr="00F84B48">
        <w:rPr>
          <w:b/>
          <w:sz w:val="22"/>
          <w:szCs w:val="22"/>
        </w:rPr>
        <w:t>Отмяна на груповото освобождаване</w:t>
      </w:r>
      <w:r w:rsidRPr="00F84B48">
        <w:rPr>
          <w:sz w:val="22"/>
          <w:szCs w:val="22"/>
        </w:rPr>
        <w:t>: член 10.</w:t>
      </w:r>
    </w:p>
    <w:p w:rsidR="00F177AC" w:rsidRPr="004970AC" w:rsidRDefault="00F177AC" w:rsidP="004970AC">
      <w:pPr>
        <w:rPr>
          <w:sz w:val="22"/>
          <w:szCs w:val="22"/>
        </w:rPr>
      </w:pPr>
    </w:p>
    <w:p w:rsidR="00D435B4" w:rsidRPr="004970AC" w:rsidRDefault="00D435B4" w:rsidP="004970AC">
      <w:pPr>
        <w:rPr>
          <w:sz w:val="22"/>
          <w:szCs w:val="22"/>
        </w:rPr>
      </w:pPr>
    </w:p>
    <w:p w:rsidR="00003D17" w:rsidRPr="004970AC" w:rsidRDefault="00E002A5" w:rsidP="004970AC">
      <w:pPr>
        <w:jc w:val="center"/>
        <w:rPr>
          <w:b/>
          <w:sz w:val="22"/>
          <w:szCs w:val="22"/>
          <w:u w:val="single"/>
        </w:rPr>
      </w:pPr>
      <w:r>
        <w:br w:type="page"/>
      </w:r>
      <w:r>
        <w:rPr>
          <w:b/>
          <w:sz w:val="22"/>
          <w:u w:val="single"/>
        </w:rPr>
        <w:lastRenderedPageBreak/>
        <w:t>Б. Специални условия за помощите за МСП</w:t>
      </w:r>
    </w:p>
    <w:p w:rsidR="00003D17" w:rsidRPr="004970AC" w:rsidRDefault="00003D17" w:rsidP="004970AC">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4970AC" w:rsidTr="00895393">
        <w:trPr>
          <w:trHeight w:val="145"/>
        </w:trPr>
        <w:tc>
          <w:tcPr>
            <w:tcW w:w="2687" w:type="pct"/>
            <w:tcBorders>
              <w:bottom w:val="single" w:sz="4" w:space="0" w:color="auto"/>
            </w:tcBorders>
            <w:shd w:val="clear" w:color="auto" w:fill="333399"/>
          </w:tcPr>
          <w:p w:rsidR="00AF39D1" w:rsidRPr="004970AC" w:rsidRDefault="00AF39D1" w:rsidP="004970AC">
            <w:pPr>
              <w:ind w:left="360"/>
              <w:jc w:val="center"/>
              <w:rPr>
                <w:b/>
                <w:smallCaps/>
                <w:color w:val="FFFFFF"/>
                <w:sz w:val="22"/>
                <w:szCs w:val="22"/>
              </w:rPr>
            </w:pPr>
            <w:r>
              <w:rPr>
                <w:b/>
                <w:smallCaps/>
                <w:color w:val="FFFFFF"/>
                <w:sz w:val="22"/>
              </w:rPr>
              <w:t>Член 17</w:t>
            </w:r>
          </w:p>
          <w:p w:rsidR="00BB080C" w:rsidRPr="004970AC" w:rsidRDefault="00AF39D1" w:rsidP="004970AC">
            <w:pPr>
              <w:ind w:left="360"/>
              <w:jc w:val="center"/>
              <w:rPr>
                <w:b/>
                <w:smallCaps/>
                <w:color w:val="FFFFFF"/>
                <w:sz w:val="22"/>
                <w:szCs w:val="22"/>
              </w:rPr>
            </w:pPr>
            <w:r>
              <w:rPr>
                <w:b/>
                <w:smallCaps/>
                <w:color w:val="FFFFFF"/>
                <w:sz w:val="22"/>
              </w:rPr>
              <w:t>Инвестиционни помощи за МСП</w:t>
            </w:r>
          </w:p>
        </w:tc>
        <w:tc>
          <w:tcPr>
            <w:tcW w:w="2313" w:type="pct"/>
            <w:shd w:val="clear" w:color="auto" w:fill="333399"/>
          </w:tcPr>
          <w:p w:rsidR="00BB080C" w:rsidRPr="004970AC" w:rsidRDefault="00BB080C" w:rsidP="004970AC">
            <w:pPr>
              <w:jc w:val="center"/>
              <w:rPr>
                <w:b/>
                <w:smallCaps/>
                <w:color w:val="FFFFFF"/>
                <w:sz w:val="22"/>
                <w:szCs w:val="22"/>
              </w:rPr>
            </w:pPr>
            <w:r>
              <w:rPr>
                <w:b/>
                <w:smallCaps/>
                <w:color w:val="FFFFFF"/>
                <w:sz w:val="22"/>
              </w:rPr>
              <w:t>Проверка на съответствието (OK?)</w:t>
            </w:r>
          </w:p>
        </w:tc>
      </w:tr>
      <w:tr w:rsidR="00895393" w:rsidRPr="004970AC" w:rsidTr="004970AC">
        <w:trPr>
          <w:trHeight w:val="141"/>
        </w:trPr>
        <w:tc>
          <w:tcPr>
            <w:tcW w:w="2687" w:type="pct"/>
            <w:shd w:val="clear" w:color="auto" w:fill="auto"/>
          </w:tcPr>
          <w:p w:rsidR="00044EF7" w:rsidRPr="006A1165" w:rsidRDefault="00044EF7" w:rsidP="004970AC">
            <w:pPr>
              <w:numPr>
                <w:ilvl w:val="0"/>
                <w:numId w:val="12"/>
              </w:numPr>
              <w:autoSpaceDE w:val="0"/>
              <w:autoSpaceDN w:val="0"/>
              <w:adjustRightInd w:val="0"/>
              <w:ind w:left="317" w:hanging="283"/>
              <w:jc w:val="both"/>
              <w:rPr>
                <w:sz w:val="22"/>
                <w:szCs w:val="22"/>
              </w:rPr>
            </w:pPr>
            <w:r w:rsidRPr="006A1165">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044EF7" w:rsidRPr="006A1165" w:rsidRDefault="004970AC" w:rsidP="004970AC">
            <w:pPr>
              <w:numPr>
                <w:ilvl w:val="0"/>
                <w:numId w:val="12"/>
              </w:numPr>
              <w:autoSpaceDE w:val="0"/>
              <w:autoSpaceDN w:val="0"/>
              <w:adjustRightInd w:val="0"/>
              <w:ind w:left="317" w:hanging="283"/>
              <w:jc w:val="both"/>
              <w:rPr>
                <w:sz w:val="22"/>
                <w:szCs w:val="22"/>
              </w:rPr>
            </w:pPr>
            <w:r w:rsidRPr="006A1165">
              <w:rPr>
                <w:b/>
                <w:sz w:val="22"/>
                <w:szCs w:val="22"/>
              </w:rPr>
              <w:t>Видове допустими разходи</w:t>
            </w:r>
            <w:r w:rsidRPr="006A1165">
              <w:rPr>
                <w:sz w:val="22"/>
                <w:szCs w:val="22"/>
              </w:rPr>
              <w:t xml:space="preserve"> (параграф 2):</w:t>
            </w:r>
          </w:p>
          <w:p w:rsidR="00044EF7" w:rsidRPr="006A1165" w:rsidRDefault="00044EF7" w:rsidP="004970AC">
            <w:pPr>
              <w:numPr>
                <w:ilvl w:val="0"/>
                <w:numId w:val="13"/>
              </w:numPr>
              <w:autoSpaceDE w:val="0"/>
              <w:autoSpaceDN w:val="0"/>
              <w:adjustRightInd w:val="0"/>
              <w:ind w:left="601" w:hanging="241"/>
              <w:jc w:val="both"/>
              <w:rPr>
                <w:sz w:val="22"/>
                <w:szCs w:val="22"/>
              </w:rPr>
            </w:pPr>
            <w:r w:rsidRPr="006A1165">
              <w:rPr>
                <w:sz w:val="22"/>
                <w:szCs w:val="22"/>
              </w:rPr>
              <w:t>материални и нематериални активи;</w:t>
            </w:r>
          </w:p>
          <w:p w:rsidR="00044EF7" w:rsidRPr="006A1165" w:rsidRDefault="00044EF7" w:rsidP="004970AC">
            <w:pPr>
              <w:numPr>
                <w:ilvl w:val="0"/>
                <w:numId w:val="13"/>
              </w:numPr>
              <w:autoSpaceDE w:val="0"/>
              <w:autoSpaceDN w:val="0"/>
              <w:adjustRightInd w:val="0"/>
              <w:ind w:left="601" w:hanging="241"/>
              <w:jc w:val="both"/>
              <w:rPr>
                <w:sz w:val="22"/>
                <w:szCs w:val="22"/>
              </w:rPr>
            </w:pPr>
            <w:r w:rsidRPr="006A1165">
              <w:rPr>
                <w:sz w:val="22"/>
                <w:szCs w:val="22"/>
              </w:rPr>
              <w:t>планираните разходи за заплати за работни места, пряко създадени от инвестиционния проект, изчислени за период от две години.</w:t>
            </w:r>
          </w:p>
          <w:p w:rsidR="00044EF7" w:rsidRPr="006A1165" w:rsidRDefault="004970AC" w:rsidP="004970AC">
            <w:pPr>
              <w:numPr>
                <w:ilvl w:val="0"/>
                <w:numId w:val="12"/>
              </w:numPr>
              <w:autoSpaceDE w:val="0"/>
              <w:autoSpaceDN w:val="0"/>
              <w:adjustRightInd w:val="0"/>
              <w:ind w:left="317" w:hanging="283"/>
              <w:jc w:val="both"/>
              <w:rPr>
                <w:sz w:val="22"/>
                <w:szCs w:val="22"/>
              </w:rPr>
            </w:pPr>
            <w:r w:rsidRPr="006A1165">
              <w:rPr>
                <w:b/>
                <w:sz w:val="22"/>
                <w:szCs w:val="22"/>
              </w:rPr>
              <w:t>Условия за допустимост на разходите</w:t>
            </w:r>
            <w:r w:rsidRPr="006A1165">
              <w:rPr>
                <w:sz w:val="22"/>
                <w:szCs w:val="22"/>
              </w:rPr>
              <w:t>: Допустим разход е (параграф 3):</w:t>
            </w:r>
          </w:p>
          <w:p w:rsidR="00044EF7" w:rsidRPr="006A1165" w:rsidRDefault="00120E79" w:rsidP="004970AC">
            <w:pPr>
              <w:numPr>
                <w:ilvl w:val="0"/>
                <w:numId w:val="17"/>
              </w:numPr>
              <w:autoSpaceDE w:val="0"/>
              <w:autoSpaceDN w:val="0"/>
              <w:adjustRightInd w:val="0"/>
              <w:ind w:left="601" w:hanging="241"/>
              <w:jc w:val="both"/>
              <w:rPr>
                <w:sz w:val="22"/>
                <w:szCs w:val="22"/>
              </w:rPr>
            </w:pPr>
            <w:r w:rsidRPr="006A1165">
              <w:rPr>
                <w:sz w:val="22"/>
                <w:szCs w:val="22"/>
              </w:rPr>
              <w:t>инвестиция в материални и/или нематериални активи, свързана със създаването на нов стопански обект, разширяването на съществуващ стопански обект, диверсификацията с добавянето на нови продукти или основна промяна в целия производствен процес на съществуващ стопански обект; или</w:t>
            </w:r>
          </w:p>
          <w:p w:rsidR="00044EF7" w:rsidRPr="006A1165" w:rsidRDefault="001D07E8" w:rsidP="004970AC">
            <w:pPr>
              <w:numPr>
                <w:ilvl w:val="0"/>
                <w:numId w:val="17"/>
              </w:numPr>
              <w:autoSpaceDE w:val="0"/>
              <w:autoSpaceDN w:val="0"/>
              <w:adjustRightInd w:val="0"/>
              <w:jc w:val="both"/>
              <w:rPr>
                <w:sz w:val="22"/>
                <w:szCs w:val="22"/>
              </w:rPr>
            </w:pPr>
            <w:r w:rsidRPr="006A1165">
              <w:rPr>
                <w:sz w:val="22"/>
                <w:szCs w:val="22"/>
              </w:rPr>
              <w:t>закупуване на активи, принадлежащи на стопански обект; условия:</w:t>
            </w:r>
          </w:p>
          <w:p w:rsidR="00044EF7" w:rsidRPr="006A1165" w:rsidRDefault="001D07E8" w:rsidP="004970AC">
            <w:pPr>
              <w:numPr>
                <w:ilvl w:val="0"/>
                <w:numId w:val="18"/>
              </w:numPr>
              <w:autoSpaceDE w:val="0"/>
              <w:autoSpaceDN w:val="0"/>
              <w:adjustRightInd w:val="0"/>
              <w:ind w:left="885" w:hanging="284"/>
              <w:jc w:val="both"/>
              <w:rPr>
                <w:sz w:val="22"/>
                <w:szCs w:val="22"/>
              </w:rPr>
            </w:pPr>
            <w:r w:rsidRPr="006A1165">
              <w:rPr>
                <w:sz w:val="22"/>
                <w:szCs w:val="22"/>
              </w:rPr>
              <w:t>стопанският обект е бил закрит или е щял да бъде закрит, ако не е бил закупен;</w:t>
            </w:r>
          </w:p>
          <w:p w:rsidR="00044EF7" w:rsidRPr="006A1165" w:rsidRDefault="001D07E8" w:rsidP="004970AC">
            <w:pPr>
              <w:numPr>
                <w:ilvl w:val="0"/>
                <w:numId w:val="18"/>
              </w:numPr>
              <w:autoSpaceDE w:val="0"/>
              <w:autoSpaceDN w:val="0"/>
              <w:adjustRightInd w:val="0"/>
              <w:ind w:left="885" w:hanging="284"/>
              <w:jc w:val="both"/>
              <w:rPr>
                <w:sz w:val="22"/>
                <w:szCs w:val="22"/>
              </w:rPr>
            </w:pPr>
            <w:r w:rsidRPr="006A1165">
              <w:rPr>
                <w:sz w:val="22"/>
                <w:szCs w:val="22"/>
              </w:rPr>
              <w:t>активите са закупени от трети страни, несвързани с купувача;</w:t>
            </w:r>
          </w:p>
          <w:p w:rsidR="00044EF7" w:rsidRPr="006A1165" w:rsidRDefault="001D07E8" w:rsidP="004970AC">
            <w:pPr>
              <w:numPr>
                <w:ilvl w:val="0"/>
                <w:numId w:val="18"/>
              </w:numPr>
              <w:autoSpaceDE w:val="0"/>
              <w:autoSpaceDN w:val="0"/>
              <w:adjustRightInd w:val="0"/>
              <w:ind w:left="885" w:hanging="284"/>
              <w:jc w:val="both"/>
              <w:rPr>
                <w:sz w:val="22"/>
                <w:szCs w:val="22"/>
              </w:rPr>
            </w:pPr>
            <w:r w:rsidRPr="006A1165">
              <w:rPr>
                <w:sz w:val="22"/>
                <w:szCs w:val="22"/>
              </w:rPr>
              <w:t>трансакцията се извършва при пазарни условия.</w:t>
            </w:r>
          </w:p>
          <w:p w:rsidR="00044EF7" w:rsidRPr="006A1165" w:rsidRDefault="001D07E8" w:rsidP="004970AC">
            <w:pPr>
              <w:ind w:left="34"/>
              <w:jc w:val="both"/>
              <w:rPr>
                <w:sz w:val="22"/>
                <w:szCs w:val="22"/>
              </w:rPr>
            </w:pPr>
            <w:r w:rsidRPr="006A1165">
              <w:rPr>
                <w:sz w:val="22"/>
                <w:szCs w:val="22"/>
              </w:rPr>
              <w:t>Член на семейството на първоначалния собственик или служител, който поема малко предприятие; отменено условие във връзка с трети страни, които не са свързани с купувача. Придобиването на акции не представлява инвестиция.</w:t>
            </w:r>
          </w:p>
          <w:p w:rsidR="00044EF7" w:rsidRPr="006A1165" w:rsidRDefault="00044EF7" w:rsidP="004970AC">
            <w:pPr>
              <w:numPr>
                <w:ilvl w:val="0"/>
                <w:numId w:val="12"/>
              </w:numPr>
              <w:autoSpaceDE w:val="0"/>
              <w:autoSpaceDN w:val="0"/>
              <w:adjustRightInd w:val="0"/>
              <w:ind w:left="317" w:hanging="283"/>
              <w:jc w:val="both"/>
              <w:rPr>
                <w:sz w:val="22"/>
                <w:szCs w:val="22"/>
              </w:rPr>
            </w:pPr>
            <w:r w:rsidRPr="006A1165">
              <w:rPr>
                <w:b/>
                <w:sz w:val="22"/>
                <w:szCs w:val="22"/>
              </w:rPr>
              <w:t>Нематериални активи; условия</w:t>
            </w:r>
            <w:r w:rsidRPr="006A1165">
              <w:rPr>
                <w:sz w:val="22"/>
                <w:szCs w:val="22"/>
              </w:rPr>
              <w:t xml:space="preserve"> (параграф 4):</w:t>
            </w:r>
          </w:p>
          <w:p w:rsidR="00044EF7" w:rsidRPr="006A1165" w:rsidRDefault="001D07E8" w:rsidP="004970AC">
            <w:pPr>
              <w:numPr>
                <w:ilvl w:val="0"/>
                <w:numId w:val="26"/>
              </w:numPr>
              <w:autoSpaceDE w:val="0"/>
              <w:autoSpaceDN w:val="0"/>
              <w:adjustRightInd w:val="0"/>
              <w:jc w:val="both"/>
              <w:rPr>
                <w:sz w:val="22"/>
                <w:szCs w:val="22"/>
              </w:rPr>
            </w:pPr>
            <w:r w:rsidRPr="006A1165">
              <w:rPr>
                <w:sz w:val="22"/>
                <w:szCs w:val="22"/>
              </w:rPr>
              <w:t>използвани са единствено в стопанския обект, който получава помощта;</w:t>
            </w:r>
          </w:p>
          <w:p w:rsidR="00044EF7" w:rsidRPr="006A1165" w:rsidRDefault="001D07E8" w:rsidP="004970AC">
            <w:pPr>
              <w:numPr>
                <w:ilvl w:val="0"/>
                <w:numId w:val="26"/>
              </w:numPr>
              <w:autoSpaceDE w:val="0"/>
              <w:autoSpaceDN w:val="0"/>
              <w:adjustRightInd w:val="0"/>
              <w:jc w:val="both"/>
              <w:rPr>
                <w:sz w:val="22"/>
                <w:szCs w:val="22"/>
              </w:rPr>
            </w:pPr>
            <w:r w:rsidRPr="006A1165">
              <w:rPr>
                <w:sz w:val="22"/>
                <w:szCs w:val="22"/>
              </w:rPr>
              <w:t xml:space="preserve">разглеждат се като </w:t>
            </w:r>
            <w:proofErr w:type="spellStart"/>
            <w:r w:rsidRPr="006A1165">
              <w:rPr>
                <w:sz w:val="22"/>
                <w:szCs w:val="22"/>
              </w:rPr>
              <w:t>амортизируеми</w:t>
            </w:r>
            <w:proofErr w:type="spellEnd"/>
            <w:r w:rsidRPr="006A1165">
              <w:rPr>
                <w:sz w:val="22"/>
                <w:szCs w:val="22"/>
              </w:rPr>
              <w:t xml:space="preserve"> активи;</w:t>
            </w:r>
          </w:p>
          <w:p w:rsidR="00044EF7" w:rsidRPr="006A1165" w:rsidRDefault="001D07E8" w:rsidP="004970AC">
            <w:pPr>
              <w:numPr>
                <w:ilvl w:val="0"/>
                <w:numId w:val="26"/>
              </w:numPr>
              <w:autoSpaceDE w:val="0"/>
              <w:autoSpaceDN w:val="0"/>
              <w:adjustRightInd w:val="0"/>
              <w:jc w:val="both"/>
              <w:rPr>
                <w:sz w:val="22"/>
                <w:szCs w:val="22"/>
              </w:rPr>
            </w:pPr>
            <w:r w:rsidRPr="006A1165">
              <w:rPr>
                <w:sz w:val="22"/>
                <w:szCs w:val="22"/>
              </w:rPr>
              <w:t>закупени са при пазарни условия от трети страни, несвързани с купувача;</w:t>
            </w:r>
          </w:p>
          <w:p w:rsidR="00044EF7" w:rsidRPr="004970AC" w:rsidRDefault="001D07E8" w:rsidP="004970AC">
            <w:pPr>
              <w:numPr>
                <w:ilvl w:val="0"/>
                <w:numId w:val="26"/>
              </w:numPr>
              <w:autoSpaceDE w:val="0"/>
              <w:autoSpaceDN w:val="0"/>
              <w:adjustRightInd w:val="0"/>
              <w:jc w:val="both"/>
              <w:rPr>
                <w:sz w:val="22"/>
                <w:szCs w:val="22"/>
              </w:rPr>
            </w:pPr>
            <w:r w:rsidRPr="006A1165">
              <w:rPr>
                <w:sz w:val="22"/>
                <w:szCs w:val="22"/>
              </w:rPr>
              <w:t>включени са в активите на предприятието за срок от поне три години</w:t>
            </w:r>
            <w:r>
              <w:rPr>
                <w:sz w:val="22"/>
              </w:rPr>
              <w:t>.</w:t>
            </w:r>
          </w:p>
          <w:p w:rsidR="00044EF7" w:rsidRPr="0015624E" w:rsidRDefault="00044EF7" w:rsidP="004970AC">
            <w:pPr>
              <w:numPr>
                <w:ilvl w:val="0"/>
                <w:numId w:val="12"/>
              </w:numPr>
              <w:autoSpaceDE w:val="0"/>
              <w:autoSpaceDN w:val="0"/>
              <w:adjustRightInd w:val="0"/>
              <w:ind w:left="317" w:hanging="283"/>
              <w:jc w:val="both"/>
              <w:rPr>
                <w:sz w:val="22"/>
                <w:szCs w:val="22"/>
              </w:rPr>
            </w:pPr>
            <w:r w:rsidRPr="0015624E">
              <w:rPr>
                <w:b/>
                <w:sz w:val="22"/>
                <w:szCs w:val="22"/>
              </w:rPr>
              <w:lastRenderedPageBreak/>
              <w:t>Заетост, създадена пряко от инвестиционен проект; условия</w:t>
            </w:r>
            <w:r w:rsidRPr="0015624E">
              <w:rPr>
                <w:sz w:val="22"/>
                <w:szCs w:val="22"/>
              </w:rPr>
              <w:t xml:space="preserve"> (параграф 5):</w:t>
            </w:r>
          </w:p>
          <w:p w:rsidR="00044EF7" w:rsidRPr="0015624E" w:rsidRDefault="00120E79" w:rsidP="004970AC">
            <w:pPr>
              <w:numPr>
                <w:ilvl w:val="0"/>
                <w:numId w:val="27"/>
              </w:numPr>
              <w:autoSpaceDE w:val="0"/>
              <w:autoSpaceDN w:val="0"/>
              <w:adjustRightInd w:val="0"/>
              <w:jc w:val="both"/>
              <w:rPr>
                <w:sz w:val="22"/>
                <w:szCs w:val="22"/>
              </w:rPr>
            </w:pPr>
            <w:r w:rsidRPr="0015624E">
              <w:rPr>
                <w:sz w:val="22"/>
                <w:szCs w:val="22"/>
              </w:rPr>
              <w:t>създадена е до три години от приключването на инвестицията;</w:t>
            </w:r>
          </w:p>
          <w:p w:rsidR="00044EF7" w:rsidRPr="0015624E" w:rsidRDefault="00120E79" w:rsidP="004970AC">
            <w:pPr>
              <w:numPr>
                <w:ilvl w:val="0"/>
                <w:numId w:val="27"/>
              </w:numPr>
              <w:autoSpaceDE w:val="0"/>
              <w:autoSpaceDN w:val="0"/>
              <w:adjustRightInd w:val="0"/>
              <w:jc w:val="both"/>
              <w:rPr>
                <w:sz w:val="22"/>
                <w:szCs w:val="22"/>
              </w:rPr>
            </w:pPr>
            <w:r w:rsidRPr="0015624E">
              <w:rPr>
                <w:sz w:val="22"/>
                <w:szCs w:val="22"/>
              </w:rPr>
              <w:t>отчита се нетно увеличение на броя на служителите в съответния стопански обект в сравнение с техния среден брой за предходните 12 месеца;</w:t>
            </w:r>
          </w:p>
          <w:p w:rsidR="00044EF7" w:rsidRPr="0015624E" w:rsidRDefault="00120E79" w:rsidP="004970AC">
            <w:pPr>
              <w:numPr>
                <w:ilvl w:val="0"/>
                <w:numId w:val="27"/>
              </w:numPr>
              <w:autoSpaceDE w:val="0"/>
              <w:autoSpaceDN w:val="0"/>
              <w:adjustRightInd w:val="0"/>
              <w:jc w:val="both"/>
              <w:rPr>
                <w:sz w:val="22"/>
                <w:szCs w:val="22"/>
              </w:rPr>
            </w:pPr>
            <w:r w:rsidRPr="0015624E">
              <w:rPr>
                <w:sz w:val="22"/>
                <w:szCs w:val="22"/>
              </w:rPr>
              <w:t>поддържа се за период от поне три години, считано от датата, на която съответното работно място е заето за пръв път.</w:t>
            </w:r>
          </w:p>
          <w:p w:rsidR="00044EF7" w:rsidRPr="0015624E" w:rsidRDefault="00120E79" w:rsidP="004970AC">
            <w:pPr>
              <w:numPr>
                <w:ilvl w:val="0"/>
                <w:numId w:val="12"/>
              </w:numPr>
              <w:autoSpaceDE w:val="0"/>
              <w:autoSpaceDN w:val="0"/>
              <w:adjustRightInd w:val="0"/>
              <w:ind w:left="317" w:hanging="283"/>
              <w:jc w:val="both"/>
              <w:rPr>
                <w:sz w:val="22"/>
                <w:szCs w:val="22"/>
              </w:rPr>
            </w:pPr>
            <w:r w:rsidRPr="0015624E">
              <w:rPr>
                <w:b/>
                <w:sz w:val="22"/>
                <w:szCs w:val="22"/>
              </w:rPr>
              <w:t>Интензитетът на помощта не надхвърля</w:t>
            </w:r>
            <w:r w:rsidRPr="0015624E">
              <w:rPr>
                <w:sz w:val="22"/>
                <w:szCs w:val="22"/>
              </w:rPr>
              <w:t xml:space="preserve"> (параграф 6):</w:t>
            </w:r>
          </w:p>
          <w:p w:rsidR="00044EF7" w:rsidRPr="0015624E" w:rsidRDefault="00044EF7" w:rsidP="004970AC">
            <w:pPr>
              <w:numPr>
                <w:ilvl w:val="0"/>
                <w:numId w:val="16"/>
              </w:numPr>
              <w:autoSpaceDE w:val="0"/>
              <w:autoSpaceDN w:val="0"/>
              <w:adjustRightInd w:val="0"/>
              <w:ind w:left="601" w:hanging="241"/>
              <w:jc w:val="both"/>
              <w:rPr>
                <w:sz w:val="22"/>
                <w:szCs w:val="22"/>
              </w:rPr>
            </w:pPr>
            <w:r w:rsidRPr="0015624E">
              <w:rPr>
                <w:sz w:val="22"/>
                <w:szCs w:val="22"/>
              </w:rPr>
              <w:t>20 % от допустимите разходи (за малки предприятия);</w:t>
            </w:r>
          </w:p>
          <w:p w:rsidR="00BB080C" w:rsidRPr="004970AC" w:rsidRDefault="00044EF7" w:rsidP="004970AC">
            <w:pPr>
              <w:numPr>
                <w:ilvl w:val="0"/>
                <w:numId w:val="16"/>
              </w:numPr>
              <w:ind w:left="601" w:hanging="241"/>
              <w:jc w:val="both"/>
              <w:rPr>
                <w:sz w:val="22"/>
                <w:szCs w:val="22"/>
              </w:rPr>
            </w:pPr>
            <w:r w:rsidRPr="0015624E">
              <w:rPr>
                <w:sz w:val="22"/>
                <w:szCs w:val="22"/>
              </w:rPr>
              <w:t>10 % от допустимите разходи (за средни предприятия).</w:t>
            </w:r>
          </w:p>
        </w:tc>
        <w:tc>
          <w:tcPr>
            <w:tcW w:w="2313" w:type="pct"/>
            <w:shd w:val="clear" w:color="auto" w:fill="auto"/>
          </w:tcPr>
          <w:p w:rsidR="00BB080C" w:rsidRPr="004970AC" w:rsidRDefault="00BB080C" w:rsidP="004970AC">
            <w:pPr>
              <w:rPr>
                <w:sz w:val="22"/>
                <w:szCs w:val="22"/>
              </w:rPr>
            </w:pPr>
          </w:p>
        </w:tc>
      </w:tr>
    </w:tbl>
    <w:p w:rsidR="009F52DA" w:rsidRPr="004970AC" w:rsidRDefault="009F52DA" w:rsidP="004970AC">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RPr="004970AC" w:rsidTr="00895393">
        <w:tc>
          <w:tcPr>
            <w:tcW w:w="2602" w:type="pct"/>
            <w:shd w:val="clear" w:color="auto" w:fill="333399"/>
          </w:tcPr>
          <w:p w:rsidR="00AF39D1" w:rsidRPr="004970AC" w:rsidRDefault="00AF39D1" w:rsidP="004970AC">
            <w:pPr>
              <w:ind w:left="360"/>
              <w:jc w:val="center"/>
              <w:rPr>
                <w:b/>
                <w:smallCaps/>
                <w:color w:val="FFFFFF"/>
                <w:sz w:val="22"/>
                <w:szCs w:val="22"/>
              </w:rPr>
            </w:pPr>
            <w:r>
              <w:rPr>
                <w:b/>
                <w:smallCaps/>
                <w:color w:val="FFFFFF"/>
                <w:sz w:val="22"/>
              </w:rPr>
              <w:t xml:space="preserve">Член 18 </w:t>
            </w:r>
          </w:p>
          <w:p w:rsidR="00BB080C" w:rsidRPr="004970AC" w:rsidRDefault="00AF39D1" w:rsidP="004970AC">
            <w:pPr>
              <w:ind w:left="360"/>
              <w:jc w:val="center"/>
              <w:rPr>
                <w:sz w:val="22"/>
                <w:szCs w:val="22"/>
              </w:rPr>
            </w:pPr>
            <w:r>
              <w:rPr>
                <w:b/>
                <w:smallCaps/>
                <w:color w:val="FFFFFF"/>
                <w:sz w:val="22"/>
              </w:rPr>
              <w:t>Помощи за консултантски услуги за МСП</w:t>
            </w:r>
          </w:p>
        </w:tc>
        <w:tc>
          <w:tcPr>
            <w:tcW w:w="2398" w:type="pct"/>
            <w:shd w:val="clear" w:color="auto" w:fill="333399"/>
          </w:tcPr>
          <w:p w:rsidR="00BB080C" w:rsidRPr="004970AC" w:rsidRDefault="00BB080C" w:rsidP="004970AC">
            <w:pPr>
              <w:jc w:val="center"/>
              <w:rPr>
                <w:sz w:val="22"/>
                <w:szCs w:val="22"/>
              </w:rPr>
            </w:pPr>
            <w:r>
              <w:rPr>
                <w:b/>
                <w:smallCaps/>
                <w:color w:val="FFFFFF"/>
                <w:sz w:val="22"/>
              </w:rPr>
              <w:t>Проверка на съответствието (OK?)</w:t>
            </w:r>
          </w:p>
        </w:tc>
      </w:tr>
      <w:tr w:rsidR="00BB080C" w:rsidRPr="004970AC" w:rsidTr="00895393">
        <w:tc>
          <w:tcPr>
            <w:tcW w:w="2602" w:type="pct"/>
            <w:shd w:val="clear" w:color="auto" w:fill="auto"/>
          </w:tcPr>
          <w:p w:rsidR="002F33D3" w:rsidRPr="0015624E" w:rsidRDefault="002F33D3" w:rsidP="004970AC">
            <w:pPr>
              <w:numPr>
                <w:ilvl w:val="0"/>
                <w:numId w:val="12"/>
              </w:numPr>
              <w:autoSpaceDE w:val="0"/>
              <w:autoSpaceDN w:val="0"/>
              <w:adjustRightInd w:val="0"/>
              <w:ind w:left="317" w:hanging="283"/>
              <w:jc w:val="both"/>
              <w:rPr>
                <w:sz w:val="22"/>
                <w:szCs w:val="22"/>
              </w:rPr>
            </w:pPr>
            <w:r w:rsidRPr="0015624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2F33D3" w:rsidRPr="0015624E" w:rsidRDefault="002F33D3" w:rsidP="004970AC">
            <w:pPr>
              <w:numPr>
                <w:ilvl w:val="0"/>
                <w:numId w:val="19"/>
              </w:numPr>
              <w:autoSpaceDE w:val="0"/>
              <w:autoSpaceDN w:val="0"/>
              <w:adjustRightInd w:val="0"/>
              <w:ind w:left="317" w:hanging="283"/>
              <w:rPr>
                <w:sz w:val="22"/>
                <w:szCs w:val="22"/>
              </w:rPr>
            </w:pPr>
            <w:r w:rsidRPr="0015624E">
              <w:rPr>
                <w:b/>
                <w:sz w:val="22"/>
                <w:szCs w:val="22"/>
              </w:rPr>
              <w:t>Интензитетът на помощта не</w:t>
            </w:r>
            <w:r w:rsidRPr="0015624E">
              <w:rPr>
                <w:sz w:val="22"/>
                <w:szCs w:val="22"/>
              </w:rPr>
              <w:t xml:space="preserve"> надхвърля 50 % от допустимите разходи (параграф 2).</w:t>
            </w:r>
          </w:p>
          <w:p w:rsidR="002F33D3" w:rsidRPr="0015624E" w:rsidRDefault="002F33D3" w:rsidP="004970AC">
            <w:pPr>
              <w:numPr>
                <w:ilvl w:val="0"/>
                <w:numId w:val="19"/>
              </w:numPr>
              <w:autoSpaceDE w:val="0"/>
              <w:autoSpaceDN w:val="0"/>
              <w:adjustRightInd w:val="0"/>
              <w:ind w:left="317" w:hanging="283"/>
              <w:rPr>
                <w:sz w:val="22"/>
                <w:szCs w:val="22"/>
              </w:rPr>
            </w:pPr>
            <w:r w:rsidRPr="0015624E">
              <w:rPr>
                <w:b/>
                <w:sz w:val="22"/>
                <w:szCs w:val="22"/>
              </w:rPr>
              <w:t>Допустими разходи</w:t>
            </w:r>
            <w:r w:rsidRPr="0015624E">
              <w:rPr>
                <w:sz w:val="22"/>
                <w:szCs w:val="22"/>
              </w:rPr>
              <w:t>: консултантски услуги, предоставени от външни консултанти (параграф 3).</w:t>
            </w:r>
          </w:p>
          <w:p w:rsidR="00BB080C" w:rsidRPr="004970AC" w:rsidRDefault="002F33D3" w:rsidP="004970AC">
            <w:pPr>
              <w:numPr>
                <w:ilvl w:val="0"/>
                <w:numId w:val="19"/>
              </w:numPr>
              <w:autoSpaceDE w:val="0"/>
              <w:autoSpaceDN w:val="0"/>
              <w:adjustRightInd w:val="0"/>
              <w:ind w:left="317" w:hanging="283"/>
              <w:rPr>
                <w:sz w:val="22"/>
                <w:szCs w:val="22"/>
              </w:rPr>
            </w:pPr>
            <w:r w:rsidRPr="0015624E">
              <w:rPr>
                <w:sz w:val="22"/>
                <w:szCs w:val="22"/>
              </w:rPr>
              <w:t xml:space="preserve">Съответните услуги </w:t>
            </w:r>
            <w:r w:rsidRPr="0015624E">
              <w:rPr>
                <w:b/>
                <w:sz w:val="22"/>
                <w:szCs w:val="22"/>
              </w:rPr>
              <w:t xml:space="preserve">не са постоянна или периодична </w:t>
            </w:r>
            <w:r w:rsidRPr="0015624E">
              <w:rPr>
                <w:sz w:val="22"/>
                <w:szCs w:val="22"/>
              </w:rPr>
              <w:t>дейност, нито са свързани с обичайните оперативни разходи (напр. рутинните данъчни услуги, редовните юридически или рекламни услуги) (параграф 4).</w:t>
            </w:r>
            <w:r>
              <w:rPr>
                <w:rFonts w:ascii="EUAlbertina-Regu" w:hAnsi="EUAlbertina-Regu"/>
                <w:sz w:val="22"/>
              </w:rPr>
              <w:t xml:space="preserve"> </w:t>
            </w:r>
          </w:p>
        </w:tc>
        <w:tc>
          <w:tcPr>
            <w:tcW w:w="2398" w:type="pct"/>
            <w:shd w:val="clear" w:color="auto" w:fill="auto"/>
          </w:tcPr>
          <w:p w:rsidR="00BB080C" w:rsidRPr="004970AC" w:rsidRDefault="00BB080C" w:rsidP="004970AC">
            <w:pPr>
              <w:rPr>
                <w:sz w:val="22"/>
                <w:szCs w:val="22"/>
              </w:rPr>
            </w:pPr>
          </w:p>
        </w:tc>
      </w:tr>
    </w:tbl>
    <w:p w:rsidR="00E002A5" w:rsidRPr="004970AC" w:rsidRDefault="00E002A5" w:rsidP="004970AC">
      <w:pPr>
        <w:jc w:val="center"/>
        <w:rPr>
          <w:sz w:val="22"/>
          <w:szCs w:val="22"/>
        </w:rPr>
      </w:pPr>
    </w:p>
    <w:p w:rsidR="00593387" w:rsidRPr="004970AC" w:rsidRDefault="00593387" w:rsidP="004970AC">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RPr="004970AC" w:rsidTr="00895393">
        <w:tc>
          <w:tcPr>
            <w:tcW w:w="2621" w:type="pct"/>
            <w:shd w:val="clear" w:color="auto" w:fill="333399"/>
          </w:tcPr>
          <w:p w:rsidR="002F33D3" w:rsidRPr="004970AC" w:rsidRDefault="002F33D3" w:rsidP="004970AC">
            <w:pPr>
              <w:ind w:left="360"/>
              <w:jc w:val="center"/>
              <w:rPr>
                <w:b/>
                <w:smallCaps/>
                <w:color w:val="FFFFFF"/>
                <w:sz w:val="22"/>
                <w:szCs w:val="22"/>
              </w:rPr>
            </w:pPr>
            <w:r>
              <w:rPr>
                <w:b/>
                <w:smallCaps/>
                <w:color w:val="FFFFFF"/>
                <w:sz w:val="22"/>
              </w:rPr>
              <w:t>Член 19</w:t>
            </w:r>
          </w:p>
          <w:p w:rsidR="00BB080C" w:rsidRPr="004970AC" w:rsidRDefault="002F33D3" w:rsidP="004970AC">
            <w:pPr>
              <w:ind w:left="360"/>
              <w:jc w:val="center"/>
              <w:rPr>
                <w:sz w:val="22"/>
                <w:szCs w:val="22"/>
              </w:rPr>
            </w:pPr>
            <w:r>
              <w:rPr>
                <w:b/>
                <w:smallCaps/>
                <w:color w:val="FFFFFF"/>
                <w:sz w:val="22"/>
              </w:rPr>
              <w:t>Помощи за участие на МСП в панаири</w:t>
            </w:r>
          </w:p>
        </w:tc>
        <w:tc>
          <w:tcPr>
            <w:tcW w:w="2379" w:type="pct"/>
            <w:shd w:val="clear" w:color="auto" w:fill="333399"/>
          </w:tcPr>
          <w:p w:rsidR="00BB080C" w:rsidRPr="004970AC" w:rsidRDefault="00BB080C" w:rsidP="004970AC">
            <w:pPr>
              <w:jc w:val="center"/>
              <w:rPr>
                <w:sz w:val="22"/>
                <w:szCs w:val="22"/>
              </w:rPr>
            </w:pPr>
            <w:r>
              <w:rPr>
                <w:b/>
                <w:smallCaps/>
                <w:color w:val="FFFFFF"/>
                <w:sz w:val="22"/>
              </w:rPr>
              <w:t>Проверка на съответствието (OK?)</w:t>
            </w:r>
          </w:p>
        </w:tc>
      </w:tr>
      <w:tr w:rsidR="00BB080C" w:rsidRPr="004970AC" w:rsidTr="00895393">
        <w:tc>
          <w:tcPr>
            <w:tcW w:w="2621" w:type="pct"/>
            <w:shd w:val="clear" w:color="auto" w:fill="auto"/>
          </w:tcPr>
          <w:p w:rsidR="006E0987" w:rsidRPr="0015624E" w:rsidRDefault="006E0987" w:rsidP="004970AC">
            <w:pPr>
              <w:numPr>
                <w:ilvl w:val="0"/>
                <w:numId w:val="12"/>
              </w:numPr>
              <w:autoSpaceDE w:val="0"/>
              <w:autoSpaceDN w:val="0"/>
              <w:adjustRightInd w:val="0"/>
              <w:ind w:left="317" w:hanging="283"/>
              <w:jc w:val="both"/>
              <w:rPr>
                <w:sz w:val="22"/>
                <w:szCs w:val="22"/>
              </w:rPr>
            </w:pPr>
            <w:r w:rsidRPr="0015624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2F33D3" w:rsidRPr="0015624E" w:rsidRDefault="006E0987" w:rsidP="004970AC">
            <w:pPr>
              <w:numPr>
                <w:ilvl w:val="0"/>
                <w:numId w:val="12"/>
              </w:numPr>
              <w:autoSpaceDE w:val="0"/>
              <w:autoSpaceDN w:val="0"/>
              <w:adjustRightInd w:val="0"/>
              <w:ind w:left="317" w:hanging="283"/>
              <w:rPr>
                <w:sz w:val="22"/>
                <w:szCs w:val="22"/>
              </w:rPr>
            </w:pPr>
            <w:r w:rsidRPr="0015624E">
              <w:rPr>
                <w:b/>
                <w:sz w:val="22"/>
                <w:szCs w:val="22"/>
              </w:rPr>
              <w:lastRenderedPageBreak/>
              <w:t>Допустими разходи</w:t>
            </w:r>
            <w:r w:rsidRPr="0015624E">
              <w:rPr>
                <w:sz w:val="22"/>
                <w:szCs w:val="22"/>
              </w:rPr>
              <w:t xml:space="preserve">: наемане, подреждане и обслужване на щанда. </w:t>
            </w:r>
          </w:p>
          <w:p w:rsidR="00BB080C" w:rsidRPr="004970AC" w:rsidRDefault="006E0987" w:rsidP="004970AC">
            <w:pPr>
              <w:numPr>
                <w:ilvl w:val="0"/>
                <w:numId w:val="12"/>
              </w:numPr>
              <w:autoSpaceDE w:val="0"/>
              <w:autoSpaceDN w:val="0"/>
              <w:adjustRightInd w:val="0"/>
              <w:ind w:left="317" w:hanging="283"/>
              <w:jc w:val="both"/>
              <w:rPr>
                <w:sz w:val="22"/>
                <w:szCs w:val="22"/>
              </w:rPr>
            </w:pPr>
            <w:r w:rsidRPr="0015624E">
              <w:rPr>
                <w:b/>
                <w:sz w:val="22"/>
                <w:szCs w:val="22"/>
              </w:rPr>
              <w:t>Интензитетът на помощта не</w:t>
            </w:r>
            <w:r w:rsidRPr="0015624E">
              <w:rPr>
                <w:sz w:val="22"/>
                <w:szCs w:val="22"/>
              </w:rPr>
              <w:t xml:space="preserve"> надхвърля 50 % от допустимите разходи.</w:t>
            </w:r>
          </w:p>
        </w:tc>
        <w:tc>
          <w:tcPr>
            <w:tcW w:w="2379" w:type="pct"/>
            <w:shd w:val="clear" w:color="auto" w:fill="auto"/>
          </w:tcPr>
          <w:p w:rsidR="00BB080C" w:rsidRPr="004970AC" w:rsidRDefault="00BB080C" w:rsidP="004970AC">
            <w:pPr>
              <w:rPr>
                <w:sz w:val="22"/>
                <w:szCs w:val="22"/>
              </w:rPr>
            </w:pPr>
          </w:p>
        </w:tc>
      </w:tr>
    </w:tbl>
    <w:p w:rsidR="00CF5A3D" w:rsidRPr="004970AC" w:rsidRDefault="00CF5A3D" w:rsidP="004970AC">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CF5A3D" w:rsidRPr="004970AC" w:rsidTr="009E2EF1">
        <w:tc>
          <w:tcPr>
            <w:tcW w:w="2621" w:type="pct"/>
            <w:shd w:val="clear" w:color="auto" w:fill="333399"/>
          </w:tcPr>
          <w:p w:rsidR="00CF5A3D" w:rsidRPr="004970AC" w:rsidRDefault="00CF5A3D" w:rsidP="004970AC">
            <w:pPr>
              <w:ind w:left="360"/>
              <w:jc w:val="center"/>
              <w:rPr>
                <w:b/>
                <w:smallCaps/>
                <w:color w:val="FFFFFF"/>
                <w:sz w:val="22"/>
                <w:szCs w:val="22"/>
              </w:rPr>
            </w:pPr>
            <w:r>
              <w:rPr>
                <w:b/>
                <w:smallCaps/>
                <w:color w:val="FFFFFF"/>
                <w:sz w:val="22"/>
              </w:rPr>
              <w:t>Член 20</w:t>
            </w:r>
          </w:p>
          <w:p w:rsidR="00CF5A3D" w:rsidRPr="004970AC" w:rsidRDefault="00CF5A3D" w:rsidP="004970AC">
            <w:pPr>
              <w:ind w:left="360"/>
              <w:jc w:val="center"/>
              <w:rPr>
                <w:sz w:val="22"/>
                <w:szCs w:val="22"/>
              </w:rPr>
            </w:pPr>
            <w:r>
              <w:rPr>
                <w:b/>
                <w:smallCaps/>
                <w:color w:val="FFFFFF"/>
                <w:sz w:val="22"/>
              </w:rPr>
              <w:t>Помощи за МСП за разходи за сътрудничество, свързани с проекти по цел „Европейско териториално сътрудничество“</w:t>
            </w:r>
          </w:p>
        </w:tc>
        <w:tc>
          <w:tcPr>
            <w:tcW w:w="2379" w:type="pct"/>
            <w:shd w:val="clear" w:color="auto" w:fill="333399"/>
          </w:tcPr>
          <w:p w:rsidR="00CF5A3D" w:rsidRPr="004970AC" w:rsidRDefault="00CF5A3D" w:rsidP="004970AC">
            <w:pPr>
              <w:jc w:val="center"/>
              <w:rPr>
                <w:sz w:val="22"/>
                <w:szCs w:val="22"/>
              </w:rPr>
            </w:pPr>
            <w:r>
              <w:rPr>
                <w:b/>
                <w:smallCaps/>
                <w:color w:val="FFFFFF"/>
                <w:sz w:val="22"/>
              </w:rPr>
              <w:t>Проверка на съответствието (OK?)</w:t>
            </w:r>
          </w:p>
        </w:tc>
      </w:tr>
      <w:tr w:rsidR="00CF5A3D" w:rsidRPr="004970AC" w:rsidTr="009E2EF1">
        <w:tc>
          <w:tcPr>
            <w:tcW w:w="2621" w:type="pct"/>
            <w:shd w:val="clear" w:color="auto" w:fill="auto"/>
          </w:tcPr>
          <w:p w:rsidR="0071313A" w:rsidRPr="00D3465E" w:rsidRDefault="0071313A" w:rsidP="004970AC">
            <w:pPr>
              <w:numPr>
                <w:ilvl w:val="0"/>
                <w:numId w:val="12"/>
              </w:numPr>
              <w:autoSpaceDE w:val="0"/>
              <w:autoSpaceDN w:val="0"/>
              <w:adjustRightInd w:val="0"/>
              <w:ind w:left="317" w:hanging="283"/>
              <w:jc w:val="both"/>
              <w:rPr>
                <w:sz w:val="22"/>
                <w:szCs w:val="22"/>
              </w:rPr>
            </w:pPr>
            <w:r>
              <w:rPr>
                <w:sz w:val="22"/>
              </w:rPr>
              <w:t xml:space="preserve">Те са съвместими и освободени от задължението за уведомяване, ако са </w:t>
            </w:r>
            <w:r w:rsidRPr="00D3465E">
              <w:rPr>
                <w:sz w:val="22"/>
                <w:szCs w:val="22"/>
              </w:rPr>
              <w:t>изпълнени общите условия за съвместимост и условията в този член (параграф 1).</w:t>
            </w:r>
          </w:p>
          <w:p w:rsidR="0071313A" w:rsidRPr="00D3465E" w:rsidRDefault="0071313A" w:rsidP="004970AC">
            <w:pPr>
              <w:numPr>
                <w:ilvl w:val="0"/>
                <w:numId w:val="12"/>
              </w:numPr>
              <w:autoSpaceDE w:val="0"/>
              <w:autoSpaceDN w:val="0"/>
              <w:adjustRightInd w:val="0"/>
              <w:ind w:left="317" w:hanging="283"/>
              <w:jc w:val="both"/>
              <w:rPr>
                <w:sz w:val="22"/>
                <w:szCs w:val="22"/>
              </w:rPr>
            </w:pPr>
            <w:r w:rsidRPr="00D3465E">
              <w:rPr>
                <w:b/>
                <w:sz w:val="22"/>
                <w:szCs w:val="22"/>
              </w:rPr>
              <w:t>Допустими разходи</w:t>
            </w:r>
            <w:r w:rsidRPr="00D3465E">
              <w:rPr>
                <w:sz w:val="22"/>
                <w:szCs w:val="22"/>
              </w:rPr>
              <w:t xml:space="preserve"> (параграф 2):</w:t>
            </w:r>
          </w:p>
          <w:p w:rsidR="0071313A" w:rsidRPr="00D3465E" w:rsidRDefault="003557C7" w:rsidP="004970AC">
            <w:pPr>
              <w:numPr>
                <w:ilvl w:val="0"/>
                <w:numId w:val="29"/>
              </w:numPr>
              <w:autoSpaceDE w:val="0"/>
              <w:autoSpaceDN w:val="0"/>
              <w:adjustRightInd w:val="0"/>
              <w:jc w:val="both"/>
              <w:rPr>
                <w:sz w:val="22"/>
                <w:szCs w:val="22"/>
              </w:rPr>
            </w:pPr>
            <w:r w:rsidRPr="00D3465E">
              <w:rPr>
                <w:sz w:val="22"/>
                <w:szCs w:val="22"/>
              </w:rPr>
              <w:t>разходи за организационно сътрудничество, включително разходите за персонал и офиси, свързани с проекта за сътрудничество;</w:t>
            </w:r>
          </w:p>
          <w:p w:rsidR="0071313A" w:rsidRPr="00D3465E" w:rsidRDefault="003557C7" w:rsidP="004970AC">
            <w:pPr>
              <w:numPr>
                <w:ilvl w:val="0"/>
                <w:numId w:val="29"/>
              </w:numPr>
              <w:autoSpaceDE w:val="0"/>
              <w:autoSpaceDN w:val="0"/>
              <w:adjustRightInd w:val="0"/>
              <w:jc w:val="both"/>
              <w:rPr>
                <w:sz w:val="22"/>
                <w:szCs w:val="22"/>
              </w:rPr>
            </w:pPr>
            <w:r w:rsidRPr="00D3465E">
              <w:rPr>
                <w:sz w:val="22"/>
                <w:szCs w:val="22"/>
              </w:rPr>
              <w:t xml:space="preserve">разходи за консултантски и помощни услуги, свързани със сътрудничество и предоставени от външни консултанти и доставчици на услуги (дейности, които </w:t>
            </w:r>
            <w:r w:rsidRPr="00D3465E">
              <w:rPr>
                <w:b/>
                <w:sz w:val="22"/>
                <w:szCs w:val="22"/>
              </w:rPr>
              <w:t>не</w:t>
            </w:r>
            <w:r w:rsidRPr="00D3465E">
              <w:rPr>
                <w:sz w:val="22"/>
                <w:szCs w:val="22"/>
              </w:rPr>
              <w:t xml:space="preserve"> са постоянни или периодични и които не са свързани с обичайните оперативни разходи (напр. рутинните данъчни услуги, редовните юридически или рекламни услуги);</w:t>
            </w:r>
          </w:p>
          <w:p w:rsidR="0071313A" w:rsidRPr="00D3465E" w:rsidRDefault="0071313A" w:rsidP="004970AC">
            <w:pPr>
              <w:numPr>
                <w:ilvl w:val="0"/>
                <w:numId w:val="29"/>
              </w:numPr>
              <w:autoSpaceDE w:val="0"/>
              <w:autoSpaceDN w:val="0"/>
              <w:adjustRightInd w:val="0"/>
              <w:jc w:val="both"/>
              <w:rPr>
                <w:sz w:val="22"/>
                <w:szCs w:val="22"/>
              </w:rPr>
            </w:pPr>
            <w:r w:rsidRPr="00D3465E">
              <w:rPr>
                <w:sz w:val="22"/>
                <w:szCs w:val="22"/>
              </w:rPr>
              <w:t>разходи за пътуване, разходи за оборудване и инвестиции, пряко свързани с проекта, и амортизация на инструменти и оборудване, използвани пряко за проекта.</w:t>
            </w:r>
          </w:p>
          <w:p w:rsidR="00CF5A3D" w:rsidRPr="004970AC" w:rsidRDefault="00CF5A3D" w:rsidP="004970AC">
            <w:pPr>
              <w:numPr>
                <w:ilvl w:val="0"/>
                <w:numId w:val="12"/>
              </w:numPr>
              <w:autoSpaceDE w:val="0"/>
              <w:autoSpaceDN w:val="0"/>
              <w:adjustRightInd w:val="0"/>
              <w:ind w:left="317" w:hanging="283"/>
              <w:jc w:val="both"/>
              <w:rPr>
                <w:sz w:val="22"/>
                <w:szCs w:val="22"/>
              </w:rPr>
            </w:pPr>
            <w:r w:rsidRPr="00D3465E">
              <w:rPr>
                <w:b/>
                <w:sz w:val="22"/>
                <w:szCs w:val="22"/>
              </w:rPr>
              <w:t>Интензитетът на помощта не</w:t>
            </w:r>
            <w:r w:rsidRPr="00D3465E">
              <w:rPr>
                <w:sz w:val="22"/>
                <w:szCs w:val="22"/>
              </w:rPr>
              <w:t xml:space="preserve"> надхвърля 50 % от допустимите разходи.</w:t>
            </w:r>
          </w:p>
        </w:tc>
        <w:tc>
          <w:tcPr>
            <w:tcW w:w="2379" w:type="pct"/>
            <w:shd w:val="clear" w:color="auto" w:fill="auto"/>
          </w:tcPr>
          <w:p w:rsidR="00CF5A3D" w:rsidRPr="004970AC" w:rsidRDefault="00CF5A3D" w:rsidP="004970AC">
            <w:pPr>
              <w:rPr>
                <w:sz w:val="22"/>
                <w:szCs w:val="22"/>
              </w:rPr>
            </w:pPr>
          </w:p>
        </w:tc>
      </w:tr>
    </w:tbl>
    <w:p w:rsidR="00CF5A3D" w:rsidRPr="004970AC" w:rsidRDefault="00CF5A3D" w:rsidP="00E405B8">
      <w:pPr>
        <w:rPr>
          <w:sz w:val="22"/>
          <w:szCs w:val="22"/>
        </w:rPr>
      </w:pPr>
    </w:p>
    <w:sectPr w:rsidR="00CF5A3D" w:rsidRPr="004970AC" w:rsidSect="00072D89">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C9" w:rsidRDefault="009D1AC9">
      <w:r>
        <w:separator/>
      </w:r>
    </w:p>
  </w:endnote>
  <w:endnote w:type="continuationSeparator" w:id="0">
    <w:p w:rsidR="009D1AC9" w:rsidRDefault="009D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89" w:rsidRDefault="00072D89">
    <w:pPr>
      <w:pStyle w:val="Footer"/>
      <w:jc w:val="right"/>
    </w:pPr>
    <w:r>
      <w:fldChar w:fldCharType="begin"/>
    </w:r>
    <w:r>
      <w:instrText xml:space="preserve"> PAGE   \* MERGEFORMAT </w:instrText>
    </w:r>
    <w:r>
      <w:fldChar w:fldCharType="separate"/>
    </w:r>
    <w:r w:rsidR="005E55AC">
      <w:rPr>
        <w:noProof/>
      </w:rPr>
      <w:t>10</w:t>
    </w:r>
    <w:r>
      <w:rPr>
        <w:noProof/>
      </w:rPr>
      <w:fldChar w:fldCharType="end"/>
    </w:r>
  </w:p>
  <w:p w:rsidR="00072D89" w:rsidRDefault="00072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89" w:rsidRPr="00072D89" w:rsidRDefault="00072D89">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C9" w:rsidRDefault="009D1AC9">
      <w:r>
        <w:separator/>
      </w:r>
    </w:p>
  </w:footnote>
  <w:footnote w:type="continuationSeparator" w:id="0">
    <w:p w:rsidR="009D1AC9" w:rsidRDefault="009D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E" w:rsidRDefault="00EC607E" w:rsidP="00EC607E">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EC607E" w:rsidRDefault="00EC607E" w:rsidP="00EC607E">
    <w:pPr>
      <w:autoSpaceDE w:val="0"/>
      <w:autoSpaceDN w:val="0"/>
      <w:ind w:right="-567"/>
      <w:jc w:val="both"/>
      <w:rPr>
        <w:b/>
        <w:bCs/>
        <w:noProof/>
        <w:snapToGrid w:val="0"/>
        <w:color w:val="000000"/>
        <w:u w:val="single"/>
      </w:rPr>
    </w:pPr>
  </w:p>
  <w:p w:rsidR="00EC607E" w:rsidRDefault="00EC607E" w:rsidP="00EC607E">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C13306" w:rsidRDefault="00C13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89" w:rsidRDefault="00072D89" w:rsidP="00072D89">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072D89" w:rsidRDefault="00072D89" w:rsidP="00072D89">
    <w:pPr>
      <w:autoSpaceDE w:val="0"/>
      <w:autoSpaceDN w:val="0"/>
      <w:ind w:right="-567"/>
      <w:jc w:val="both"/>
      <w:rPr>
        <w:b/>
        <w:bCs/>
        <w:noProof/>
        <w:snapToGrid w:val="0"/>
        <w:color w:val="000000"/>
        <w:u w:val="single"/>
      </w:rPr>
    </w:pPr>
  </w:p>
  <w:p w:rsidR="00072D89" w:rsidRDefault="00072D89" w:rsidP="00072D89">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072D89" w:rsidRDefault="00072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16"/>
    <w:multiLevelType w:val="hybridMultilevel"/>
    <w:tmpl w:val="B49C70FC"/>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166E"/>
    <w:multiLevelType w:val="hybridMultilevel"/>
    <w:tmpl w:val="95E2A0A0"/>
    <w:lvl w:ilvl="0" w:tplc="531A62E0">
      <w:numFmt w:val="bullet"/>
      <w:lvlText w:val="-"/>
      <w:lvlJc w:val="left"/>
      <w:pPr>
        <w:ind w:left="2855" w:hanging="360"/>
      </w:pPr>
      <w:rPr>
        <w:rFonts w:ascii="Times New Roman" w:eastAsia="Times New Roman" w:hAnsi="Times New Roman" w:cs="Times New Roman" w:hint="default"/>
      </w:rPr>
    </w:lvl>
    <w:lvl w:ilvl="1" w:tplc="08090003" w:tentative="1">
      <w:start w:val="1"/>
      <w:numFmt w:val="bullet"/>
      <w:lvlText w:val="o"/>
      <w:lvlJc w:val="left"/>
      <w:pPr>
        <w:ind w:left="3575" w:hanging="360"/>
      </w:pPr>
      <w:rPr>
        <w:rFonts w:ascii="Courier New" w:hAnsi="Courier New" w:cs="Courier New" w:hint="default"/>
      </w:rPr>
    </w:lvl>
    <w:lvl w:ilvl="2" w:tplc="08090005" w:tentative="1">
      <w:start w:val="1"/>
      <w:numFmt w:val="bullet"/>
      <w:lvlText w:val=""/>
      <w:lvlJc w:val="left"/>
      <w:pPr>
        <w:ind w:left="4295" w:hanging="360"/>
      </w:pPr>
      <w:rPr>
        <w:rFonts w:ascii="Wingdings" w:hAnsi="Wingdings" w:hint="default"/>
      </w:rPr>
    </w:lvl>
    <w:lvl w:ilvl="3" w:tplc="08090001" w:tentative="1">
      <w:start w:val="1"/>
      <w:numFmt w:val="bullet"/>
      <w:lvlText w:val=""/>
      <w:lvlJc w:val="left"/>
      <w:pPr>
        <w:ind w:left="5015" w:hanging="360"/>
      </w:pPr>
      <w:rPr>
        <w:rFonts w:ascii="Symbol" w:hAnsi="Symbol" w:hint="default"/>
      </w:rPr>
    </w:lvl>
    <w:lvl w:ilvl="4" w:tplc="08090003" w:tentative="1">
      <w:start w:val="1"/>
      <w:numFmt w:val="bullet"/>
      <w:lvlText w:val="o"/>
      <w:lvlJc w:val="left"/>
      <w:pPr>
        <w:ind w:left="5735" w:hanging="360"/>
      </w:pPr>
      <w:rPr>
        <w:rFonts w:ascii="Courier New" w:hAnsi="Courier New" w:cs="Courier New" w:hint="default"/>
      </w:rPr>
    </w:lvl>
    <w:lvl w:ilvl="5" w:tplc="08090005" w:tentative="1">
      <w:start w:val="1"/>
      <w:numFmt w:val="bullet"/>
      <w:lvlText w:val=""/>
      <w:lvlJc w:val="left"/>
      <w:pPr>
        <w:ind w:left="6455" w:hanging="360"/>
      </w:pPr>
      <w:rPr>
        <w:rFonts w:ascii="Wingdings" w:hAnsi="Wingdings" w:hint="default"/>
      </w:rPr>
    </w:lvl>
    <w:lvl w:ilvl="6" w:tplc="08090001" w:tentative="1">
      <w:start w:val="1"/>
      <w:numFmt w:val="bullet"/>
      <w:lvlText w:val=""/>
      <w:lvlJc w:val="left"/>
      <w:pPr>
        <w:ind w:left="7175" w:hanging="360"/>
      </w:pPr>
      <w:rPr>
        <w:rFonts w:ascii="Symbol" w:hAnsi="Symbol" w:hint="default"/>
      </w:rPr>
    </w:lvl>
    <w:lvl w:ilvl="7" w:tplc="08090003" w:tentative="1">
      <w:start w:val="1"/>
      <w:numFmt w:val="bullet"/>
      <w:lvlText w:val="o"/>
      <w:lvlJc w:val="left"/>
      <w:pPr>
        <w:ind w:left="7895" w:hanging="360"/>
      </w:pPr>
      <w:rPr>
        <w:rFonts w:ascii="Courier New" w:hAnsi="Courier New" w:cs="Courier New" w:hint="default"/>
      </w:rPr>
    </w:lvl>
    <w:lvl w:ilvl="8" w:tplc="08090005" w:tentative="1">
      <w:start w:val="1"/>
      <w:numFmt w:val="bullet"/>
      <w:lvlText w:val=""/>
      <w:lvlJc w:val="left"/>
      <w:pPr>
        <w:ind w:left="8615" w:hanging="360"/>
      </w:pPr>
      <w:rPr>
        <w:rFonts w:ascii="Wingdings" w:hAnsi="Wingdings" w:hint="default"/>
      </w:rPr>
    </w:lvl>
  </w:abstractNum>
  <w:abstractNum w:abstractNumId="2">
    <w:nsid w:val="04CC3737"/>
    <w:multiLevelType w:val="hybridMultilevel"/>
    <w:tmpl w:val="BBA68992"/>
    <w:lvl w:ilvl="0" w:tplc="E006F17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DA3"/>
    <w:multiLevelType w:val="hybridMultilevel"/>
    <w:tmpl w:val="65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D62F0"/>
    <w:multiLevelType w:val="hybridMultilevel"/>
    <w:tmpl w:val="C290A814"/>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61BE1"/>
    <w:multiLevelType w:val="hybridMultilevel"/>
    <w:tmpl w:val="66EE3EC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62E5"/>
    <w:multiLevelType w:val="hybridMultilevel"/>
    <w:tmpl w:val="44A61018"/>
    <w:lvl w:ilvl="0" w:tplc="08090017">
      <w:start w:val="1"/>
      <w:numFmt w:val="lowerLetter"/>
      <w:lvlText w:val="%1)"/>
      <w:lvlJc w:val="left"/>
      <w:pPr>
        <w:ind w:left="720" w:hanging="360"/>
      </w:pPr>
    </w:lvl>
    <w:lvl w:ilvl="1" w:tplc="E006F178">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47B6175"/>
    <w:multiLevelType w:val="hybridMultilevel"/>
    <w:tmpl w:val="3F52B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77F19"/>
    <w:multiLevelType w:val="hybridMultilevel"/>
    <w:tmpl w:val="F8AA3C36"/>
    <w:lvl w:ilvl="0" w:tplc="E006F17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541A5D"/>
    <w:multiLevelType w:val="hybridMultilevel"/>
    <w:tmpl w:val="C052A610"/>
    <w:lvl w:ilvl="0" w:tplc="E006F178">
      <w:start w:val="1"/>
      <mc:AlternateContent>
        <mc:Choice Requires="w14">
          <w:numFmt w:val="custom" w:format="а, й, к, ..."/>
        </mc:Choice>
        <mc:Fallback>
          <w:numFmt w:val="decimal"/>
        </mc:Fallback>
      </mc:AlternateContent>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4">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90C97"/>
    <w:multiLevelType w:val="hybridMultilevel"/>
    <w:tmpl w:val="44B06DE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85024"/>
    <w:multiLevelType w:val="hybridMultilevel"/>
    <w:tmpl w:val="85906608"/>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332F6"/>
    <w:multiLevelType w:val="hybridMultilevel"/>
    <w:tmpl w:val="5E38009E"/>
    <w:lvl w:ilvl="0" w:tplc="E006F178">
      <w:start w:val="1"/>
      <mc:AlternateContent>
        <mc:Choice Requires="w14">
          <w:numFmt w:val="custom" w:format="а, й, к, ..."/>
        </mc:Choice>
        <mc:Fallback>
          <w:numFmt w:val="decimal"/>
        </mc:Fallback>
      </mc:AlternateContent>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nsid w:val="37FD2CB5"/>
    <w:multiLevelType w:val="hybridMultilevel"/>
    <w:tmpl w:val="B5EA7352"/>
    <w:lvl w:ilvl="0" w:tplc="2FE859E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323FFD"/>
    <w:multiLevelType w:val="hybridMultilevel"/>
    <w:tmpl w:val="B75CDC10"/>
    <w:lvl w:ilvl="0" w:tplc="E006F17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273E88"/>
    <w:multiLevelType w:val="hybridMultilevel"/>
    <w:tmpl w:val="58ECD378"/>
    <w:lvl w:ilvl="0" w:tplc="E006F178">
      <w:start w:val="1"/>
      <mc:AlternateContent>
        <mc:Choice Requires="w14">
          <w:numFmt w:val="custom" w:format="а, й, к, ..."/>
        </mc:Choice>
        <mc:Fallback>
          <w:numFmt w:val="decimal"/>
        </mc:Fallback>
      </mc:AlternateContent>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5">
    <w:nsid w:val="5A2179DB"/>
    <w:multiLevelType w:val="hybridMultilevel"/>
    <w:tmpl w:val="8026C11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55719"/>
    <w:multiLevelType w:val="hybridMultilevel"/>
    <w:tmpl w:val="48404EC2"/>
    <w:lvl w:ilvl="0" w:tplc="2FE859E2">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C3A5766"/>
    <w:multiLevelType w:val="hybridMultilevel"/>
    <w:tmpl w:val="558EA028"/>
    <w:lvl w:ilvl="0" w:tplc="2FE859E2">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6A2084"/>
    <w:multiLevelType w:val="hybridMultilevel"/>
    <w:tmpl w:val="2738D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1"/>
  </w:num>
  <w:num w:numId="3">
    <w:abstractNumId w:val="12"/>
  </w:num>
  <w:num w:numId="4">
    <w:abstractNumId w:val="8"/>
  </w:num>
  <w:num w:numId="5">
    <w:abstractNumId w:val="28"/>
  </w:num>
  <w:num w:numId="6">
    <w:abstractNumId w:val="1"/>
  </w:num>
  <w:num w:numId="7">
    <w:abstractNumId w:val="16"/>
  </w:num>
  <w:num w:numId="8">
    <w:abstractNumId w:val="7"/>
  </w:num>
  <w:num w:numId="9">
    <w:abstractNumId w:val="10"/>
  </w:num>
  <w:num w:numId="10">
    <w:abstractNumId w:val="20"/>
  </w:num>
  <w:num w:numId="11">
    <w:abstractNumId w:val="31"/>
  </w:num>
  <w:num w:numId="12">
    <w:abstractNumId w:val="30"/>
  </w:num>
  <w:num w:numId="13">
    <w:abstractNumId w:val="15"/>
  </w:num>
  <w:num w:numId="14">
    <w:abstractNumId w:val="0"/>
  </w:num>
  <w:num w:numId="15">
    <w:abstractNumId w:val="5"/>
  </w:num>
  <w:num w:numId="16">
    <w:abstractNumId w:val="4"/>
  </w:num>
  <w:num w:numId="17">
    <w:abstractNumId w:val="25"/>
  </w:num>
  <w:num w:numId="18">
    <w:abstractNumId w:val="9"/>
  </w:num>
  <w:num w:numId="19">
    <w:abstractNumId w:val="3"/>
  </w:num>
  <w:num w:numId="20">
    <w:abstractNumId w:val="17"/>
  </w:num>
  <w:num w:numId="21">
    <w:abstractNumId w:val="13"/>
  </w:num>
  <w:num w:numId="22">
    <w:abstractNumId w:val="26"/>
  </w:num>
  <w:num w:numId="23">
    <w:abstractNumId w:val="27"/>
  </w:num>
  <w:num w:numId="24">
    <w:abstractNumId w:val="18"/>
  </w:num>
  <w:num w:numId="25">
    <w:abstractNumId w:val="24"/>
  </w:num>
  <w:num w:numId="26">
    <w:abstractNumId w:val="22"/>
  </w:num>
  <w:num w:numId="27">
    <w:abstractNumId w:val="11"/>
  </w:num>
  <w:num w:numId="28">
    <w:abstractNumId w:val="19"/>
  </w:num>
  <w:num w:numId="29">
    <w:abstractNumId w:val="2"/>
  </w:num>
  <w:num w:numId="30">
    <w:abstractNumId w:val="23"/>
  </w:num>
  <w:num w:numId="31">
    <w:abstractNumId w:val="6"/>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065A1"/>
    <w:rsid w:val="000307FC"/>
    <w:rsid w:val="000372A4"/>
    <w:rsid w:val="0004275D"/>
    <w:rsid w:val="00044EF7"/>
    <w:rsid w:val="00045763"/>
    <w:rsid w:val="00045C91"/>
    <w:rsid w:val="00047DB1"/>
    <w:rsid w:val="000550A4"/>
    <w:rsid w:val="00065B65"/>
    <w:rsid w:val="00066155"/>
    <w:rsid w:val="000729AA"/>
    <w:rsid w:val="00072B04"/>
    <w:rsid w:val="00072D89"/>
    <w:rsid w:val="0007495E"/>
    <w:rsid w:val="00081D37"/>
    <w:rsid w:val="00085359"/>
    <w:rsid w:val="000934FB"/>
    <w:rsid w:val="000969AA"/>
    <w:rsid w:val="0009762A"/>
    <w:rsid w:val="000A0383"/>
    <w:rsid w:val="000A19E8"/>
    <w:rsid w:val="000A2636"/>
    <w:rsid w:val="000B0C62"/>
    <w:rsid w:val="000C51C2"/>
    <w:rsid w:val="000E10AB"/>
    <w:rsid w:val="000E4DAE"/>
    <w:rsid w:val="000F1FCD"/>
    <w:rsid w:val="000F2C08"/>
    <w:rsid w:val="000F75EF"/>
    <w:rsid w:val="00113BE1"/>
    <w:rsid w:val="00120E79"/>
    <w:rsid w:val="00124128"/>
    <w:rsid w:val="0012665D"/>
    <w:rsid w:val="00127FA8"/>
    <w:rsid w:val="0013556A"/>
    <w:rsid w:val="0015624E"/>
    <w:rsid w:val="00174352"/>
    <w:rsid w:val="00176DBE"/>
    <w:rsid w:val="00180EAA"/>
    <w:rsid w:val="00182181"/>
    <w:rsid w:val="00196FCB"/>
    <w:rsid w:val="001B05F1"/>
    <w:rsid w:val="001C0C3A"/>
    <w:rsid w:val="001D07E8"/>
    <w:rsid w:val="001D0FD1"/>
    <w:rsid w:val="001F48D0"/>
    <w:rsid w:val="0020708C"/>
    <w:rsid w:val="00221B84"/>
    <w:rsid w:val="00222F1C"/>
    <w:rsid w:val="00231553"/>
    <w:rsid w:val="00234A3A"/>
    <w:rsid w:val="002427AF"/>
    <w:rsid w:val="00244C66"/>
    <w:rsid w:val="002470A3"/>
    <w:rsid w:val="00275069"/>
    <w:rsid w:val="00291068"/>
    <w:rsid w:val="002920BD"/>
    <w:rsid w:val="00293736"/>
    <w:rsid w:val="002A4227"/>
    <w:rsid w:val="002B3E57"/>
    <w:rsid w:val="002B4358"/>
    <w:rsid w:val="002B4CA9"/>
    <w:rsid w:val="002B54DF"/>
    <w:rsid w:val="002D0858"/>
    <w:rsid w:val="002D4CC4"/>
    <w:rsid w:val="002E3BB9"/>
    <w:rsid w:val="002F33D3"/>
    <w:rsid w:val="00307511"/>
    <w:rsid w:val="00311BDC"/>
    <w:rsid w:val="00321646"/>
    <w:rsid w:val="00333CAC"/>
    <w:rsid w:val="00335128"/>
    <w:rsid w:val="00336EAF"/>
    <w:rsid w:val="00337965"/>
    <w:rsid w:val="003424F4"/>
    <w:rsid w:val="003557C7"/>
    <w:rsid w:val="00356870"/>
    <w:rsid w:val="0037514B"/>
    <w:rsid w:val="0037615F"/>
    <w:rsid w:val="00377C83"/>
    <w:rsid w:val="00397EC8"/>
    <w:rsid w:val="003A2F8B"/>
    <w:rsid w:val="003A34CB"/>
    <w:rsid w:val="003A70AE"/>
    <w:rsid w:val="003B745C"/>
    <w:rsid w:val="003D41BA"/>
    <w:rsid w:val="003E0049"/>
    <w:rsid w:val="003E00A3"/>
    <w:rsid w:val="003E4E9D"/>
    <w:rsid w:val="003F113F"/>
    <w:rsid w:val="003F7596"/>
    <w:rsid w:val="00400566"/>
    <w:rsid w:val="00413BE0"/>
    <w:rsid w:val="00417723"/>
    <w:rsid w:val="00420E5F"/>
    <w:rsid w:val="00421231"/>
    <w:rsid w:val="0042377F"/>
    <w:rsid w:val="00424808"/>
    <w:rsid w:val="004412F5"/>
    <w:rsid w:val="00444EF0"/>
    <w:rsid w:val="004452B6"/>
    <w:rsid w:val="0045170D"/>
    <w:rsid w:val="004618BB"/>
    <w:rsid w:val="00461A7C"/>
    <w:rsid w:val="004745B1"/>
    <w:rsid w:val="00481FD8"/>
    <w:rsid w:val="004970AC"/>
    <w:rsid w:val="004B7EF7"/>
    <w:rsid w:val="004C27A4"/>
    <w:rsid w:val="004D0D76"/>
    <w:rsid w:val="004D1E8B"/>
    <w:rsid w:val="004D2AA5"/>
    <w:rsid w:val="004E74D9"/>
    <w:rsid w:val="004F201B"/>
    <w:rsid w:val="004F6330"/>
    <w:rsid w:val="00502676"/>
    <w:rsid w:val="00506A6A"/>
    <w:rsid w:val="00513516"/>
    <w:rsid w:val="0051554B"/>
    <w:rsid w:val="00520A0D"/>
    <w:rsid w:val="00531692"/>
    <w:rsid w:val="00534552"/>
    <w:rsid w:val="00537D0E"/>
    <w:rsid w:val="005442C1"/>
    <w:rsid w:val="00554D95"/>
    <w:rsid w:val="00556AA6"/>
    <w:rsid w:val="00557283"/>
    <w:rsid w:val="00571298"/>
    <w:rsid w:val="00576383"/>
    <w:rsid w:val="005837B7"/>
    <w:rsid w:val="005875CA"/>
    <w:rsid w:val="00593387"/>
    <w:rsid w:val="005A07C3"/>
    <w:rsid w:val="005B598E"/>
    <w:rsid w:val="005E23C6"/>
    <w:rsid w:val="005E55AC"/>
    <w:rsid w:val="005E7699"/>
    <w:rsid w:val="005F14EC"/>
    <w:rsid w:val="005F5503"/>
    <w:rsid w:val="00602201"/>
    <w:rsid w:val="0061207C"/>
    <w:rsid w:val="0061345C"/>
    <w:rsid w:val="006149DC"/>
    <w:rsid w:val="006155AB"/>
    <w:rsid w:val="00620255"/>
    <w:rsid w:val="00624BDF"/>
    <w:rsid w:val="00626599"/>
    <w:rsid w:val="0063569E"/>
    <w:rsid w:val="00654CC5"/>
    <w:rsid w:val="00657EF3"/>
    <w:rsid w:val="00660ED7"/>
    <w:rsid w:val="00663D78"/>
    <w:rsid w:val="0066573A"/>
    <w:rsid w:val="0067010A"/>
    <w:rsid w:val="00674F49"/>
    <w:rsid w:val="00682CD5"/>
    <w:rsid w:val="006A1165"/>
    <w:rsid w:val="006C6F39"/>
    <w:rsid w:val="006C71E4"/>
    <w:rsid w:val="006D137E"/>
    <w:rsid w:val="006D612B"/>
    <w:rsid w:val="006E0987"/>
    <w:rsid w:val="006E1F72"/>
    <w:rsid w:val="006E5B00"/>
    <w:rsid w:val="0070535F"/>
    <w:rsid w:val="00705468"/>
    <w:rsid w:val="0071313A"/>
    <w:rsid w:val="00713E2D"/>
    <w:rsid w:val="007269C3"/>
    <w:rsid w:val="00751C7D"/>
    <w:rsid w:val="00761D21"/>
    <w:rsid w:val="00773F1E"/>
    <w:rsid w:val="00774104"/>
    <w:rsid w:val="00783CA1"/>
    <w:rsid w:val="0079018B"/>
    <w:rsid w:val="00791F8D"/>
    <w:rsid w:val="007A2C05"/>
    <w:rsid w:val="007A516F"/>
    <w:rsid w:val="007B0B68"/>
    <w:rsid w:val="007B6E14"/>
    <w:rsid w:val="007C32F7"/>
    <w:rsid w:val="007C4733"/>
    <w:rsid w:val="007D461F"/>
    <w:rsid w:val="007D6D47"/>
    <w:rsid w:val="007E1A2F"/>
    <w:rsid w:val="007E4747"/>
    <w:rsid w:val="007F4F1C"/>
    <w:rsid w:val="007F572A"/>
    <w:rsid w:val="00801247"/>
    <w:rsid w:val="008032AF"/>
    <w:rsid w:val="008267B4"/>
    <w:rsid w:val="00832DAB"/>
    <w:rsid w:val="008476F4"/>
    <w:rsid w:val="00852C3B"/>
    <w:rsid w:val="00856814"/>
    <w:rsid w:val="00867005"/>
    <w:rsid w:val="00883DFF"/>
    <w:rsid w:val="00885BB0"/>
    <w:rsid w:val="00895393"/>
    <w:rsid w:val="008A3AC1"/>
    <w:rsid w:val="008A3D6A"/>
    <w:rsid w:val="008B33CE"/>
    <w:rsid w:val="008C1495"/>
    <w:rsid w:val="008C5BB2"/>
    <w:rsid w:val="008D3D7C"/>
    <w:rsid w:val="008E3339"/>
    <w:rsid w:val="008F28E4"/>
    <w:rsid w:val="008F3609"/>
    <w:rsid w:val="008F7532"/>
    <w:rsid w:val="00920585"/>
    <w:rsid w:val="0092466F"/>
    <w:rsid w:val="00931208"/>
    <w:rsid w:val="00932115"/>
    <w:rsid w:val="00947544"/>
    <w:rsid w:val="0095164F"/>
    <w:rsid w:val="0095335C"/>
    <w:rsid w:val="00960792"/>
    <w:rsid w:val="00977A9A"/>
    <w:rsid w:val="00981AB9"/>
    <w:rsid w:val="00986F2B"/>
    <w:rsid w:val="00991733"/>
    <w:rsid w:val="009934B3"/>
    <w:rsid w:val="00994B7C"/>
    <w:rsid w:val="00995DBB"/>
    <w:rsid w:val="009A4B7C"/>
    <w:rsid w:val="009B0CDD"/>
    <w:rsid w:val="009C13FD"/>
    <w:rsid w:val="009C4F1F"/>
    <w:rsid w:val="009D1AC9"/>
    <w:rsid w:val="009E14D9"/>
    <w:rsid w:val="009E1D4B"/>
    <w:rsid w:val="009E2EF1"/>
    <w:rsid w:val="009F0902"/>
    <w:rsid w:val="009F0DEA"/>
    <w:rsid w:val="009F52DA"/>
    <w:rsid w:val="00A21C2F"/>
    <w:rsid w:val="00A2428C"/>
    <w:rsid w:val="00A24976"/>
    <w:rsid w:val="00A26398"/>
    <w:rsid w:val="00A404CF"/>
    <w:rsid w:val="00A415C5"/>
    <w:rsid w:val="00A43E85"/>
    <w:rsid w:val="00A46329"/>
    <w:rsid w:val="00A46614"/>
    <w:rsid w:val="00A6604D"/>
    <w:rsid w:val="00A67375"/>
    <w:rsid w:val="00A8428A"/>
    <w:rsid w:val="00AA2F0F"/>
    <w:rsid w:val="00AA37CE"/>
    <w:rsid w:val="00AA6116"/>
    <w:rsid w:val="00AA6D05"/>
    <w:rsid w:val="00AA779E"/>
    <w:rsid w:val="00AB1D4E"/>
    <w:rsid w:val="00AB6771"/>
    <w:rsid w:val="00AB7FD4"/>
    <w:rsid w:val="00AC1C17"/>
    <w:rsid w:val="00AC39C3"/>
    <w:rsid w:val="00AC4476"/>
    <w:rsid w:val="00AD2B50"/>
    <w:rsid w:val="00AE1488"/>
    <w:rsid w:val="00AE56FC"/>
    <w:rsid w:val="00AE60E1"/>
    <w:rsid w:val="00AF39D1"/>
    <w:rsid w:val="00B106C8"/>
    <w:rsid w:val="00B4159B"/>
    <w:rsid w:val="00B46C58"/>
    <w:rsid w:val="00B55BDD"/>
    <w:rsid w:val="00B673BC"/>
    <w:rsid w:val="00B70C80"/>
    <w:rsid w:val="00B87F87"/>
    <w:rsid w:val="00B94558"/>
    <w:rsid w:val="00BA13B6"/>
    <w:rsid w:val="00BA582F"/>
    <w:rsid w:val="00BA710B"/>
    <w:rsid w:val="00BB06AE"/>
    <w:rsid w:val="00BB080C"/>
    <w:rsid w:val="00BB28E7"/>
    <w:rsid w:val="00BB2CA7"/>
    <w:rsid w:val="00BC780C"/>
    <w:rsid w:val="00BD3F80"/>
    <w:rsid w:val="00BE13EB"/>
    <w:rsid w:val="00BF4423"/>
    <w:rsid w:val="00BF6FAD"/>
    <w:rsid w:val="00C00CB6"/>
    <w:rsid w:val="00C032F5"/>
    <w:rsid w:val="00C05F03"/>
    <w:rsid w:val="00C12FD6"/>
    <w:rsid w:val="00C13306"/>
    <w:rsid w:val="00C146A4"/>
    <w:rsid w:val="00C400E7"/>
    <w:rsid w:val="00C4593E"/>
    <w:rsid w:val="00C5368A"/>
    <w:rsid w:val="00C615C4"/>
    <w:rsid w:val="00C62BFC"/>
    <w:rsid w:val="00C64EBE"/>
    <w:rsid w:val="00C70851"/>
    <w:rsid w:val="00C71B8F"/>
    <w:rsid w:val="00C93DBE"/>
    <w:rsid w:val="00CA0F4C"/>
    <w:rsid w:val="00CA2F50"/>
    <w:rsid w:val="00CB12B9"/>
    <w:rsid w:val="00CB55F1"/>
    <w:rsid w:val="00CD5054"/>
    <w:rsid w:val="00CE1994"/>
    <w:rsid w:val="00CE1B96"/>
    <w:rsid w:val="00CE25D0"/>
    <w:rsid w:val="00CE58B8"/>
    <w:rsid w:val="00CE73F7"/>
    <w:rsid w:val="00CF5A3D"/>
    <w:rsid w:val="00D177B0"/>
    <w:rsid w:val="00D2422A"/>
    <w:rsid w:val="00D30804"/>
    <w:rsid w:val="00D324A5"/>
    <w:rsid w:val="00D3465E"/>
    <w:rsid w:val="00D3640F"/>
    <w:rsid w:val="00D40C63"/>
    <w:rsid w:val="00D42B4C"/>
    <w:rsid w:val="00D432C8"/>
    <w:rsid w:val="00D435B4"/>
    <w:rsid w:val="00D44F34"/>
    <w:rsid w:val="00D51612"/>
    <w:rsid w:val="00D53F45"/>
    <w:rsid w:val="00D55F5A"/>
    <w:rsid w:val="00D64EFF"/>
    <w:rsid w:val="00D807E0"/>
    <w:rsid w:val="00DB569B"/>
    <w:rsid w:val="00DD57E1"/>
    <w:rsid w:val="00DE1EEC"/>
    <w:rsid w:val="00DE6449"/>
    <w:rsid w:val="00DE6687"/>
    <w:rsid w:val="00DE7770"/>
    <w:rsid w:val="00E002A5"/>
    <w:rsid w:val="00E11996"/>
    <w:rsid w:val="00E158B2"/>
    <w:rsid w:val="00E16A87"/>
    <w:rsid w:val="00E25E2E"/>
    <w:rsid w:val="00E30636"/>
    <w:rsid w:val="00E351CB"/>
    <w:rsid w:val="00E37329"/>
    <w:rsid w:val="00E37A77"/>
    <w:rsid w:val="00E405B8"/>
    <w:rsid w:val="00E45654"/>
    <w:rsid w:val="00E57D5E"/>
    <w:rsid w:val="00E636E7"/>
    <w:rsid w:val="00E649EB"/>
    <w:rsid w:val="00E71C38"/>
    <w:rsid w:val="00EA0570"/>
    <w:rsid w:val="00EA5920"/>
    <w:rsid w:val="00EA594D"/>
    <w:rsid w:val="00EA7B22"/>
    <w:rsid w:val="00EC3C1E"/>
    <w:rsid w:val="00EC607E"/>
    <w:rsid w:val="00ED5B7F"/>
    <w:rsid w:val="00EE4443"/>
    <w:rsid w:val="00EF14CC"/>
    <w:rsid w:val="00EF4AEC"/>
    <w:rsid w:val="00EF7825"/>
    <w:rsid w:val="00F0671F"/>
    <w:rsid w:val="00F1470E"/>
    <w:rsid w:val="00F177AC"/>
    <w:rsid w:val="00F24F5B"/>
    <w:rsid w:val="00F26421"/>
    <w:rsid w:val="00F27FDA"/>
    <w:rsid w:val="00F35FBA"/>
    <w:rsid w:val="00F50360"/>
    <w:rsid w:val="00F6027A"/>
    <w:rsid w:val="00F83023"/>
    <w:rsid w:val="00F84B48"/>
    <w:rsid w:val="00F856AA"/>
    <w:rsid w:val="00F906AA"/>
    <w:rsid w:val="00FA329D"/>
    <w:rsid w:val="00FA47BE"/>
    <w:rsid w:val="00FB1D1F"/>
    <w:rsid w:val="00FB4961"/>
    <w:rsid w:val="00FB562F"/>
    <w:rsid w:val="00FC05EB"/>
    <w:rsid w:val="00FC2D31"/>
    <w:rsid w:val="00FC42D8"/>
    <w:rsid w:val="00FD2944"/>
    <w:rsid w:val="00FD7AE8"/>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C13306"/>
    <w:pPr>
      <w:tabs>
        <w:tab w:val="center" w:pos="4536"/>
        <w:tab w:val="right" w:pos="9072"/>
      </w:tabs>
    </w:pPr>
  </w:style>
  <w:style w:type="character" w:customStyle="1" w:styleId="HeaderChar">
    <w:name w:val="Header Char"/>
    <w:link w:val="Header"/>
    <w:uiPriority w:val="99"/>
    <w:rsid w:val="00C13306"/>
    <w:rPr>
      <w:sz w:val="24"/>
      <w:szCs w:val="24"/>
      <w:lang w:eastAsia="bg-BG"/>
    </w:rPr>
  </w:style>
  <w:style w:type="paragraph" w:styleId="Footer">
    <w:name w:val="footer"/>
    <w:basedOn w:val="Normal"/>
    <w:link w:val="FooterChar"/>
    <w:uiPriority w:val="99"/>
    <w:rsid w:val="00C13306"/>
    <w:pPr>
      <w:tabs>
        <w:tab w:val="center" w:pos="4536"/>
        <w:tab w:val="right" w:pos="9072"/>
      </w:tabs>
    </w:pPr>
  </w:style>
  <w:style w:type="character" w:customStyle="1" w:styleId="FooterChar">
    <w:name w:val="Footer Char"/>
    <w:link w:val="Footer"/>
    <w:uiPriority w:val="99"/>
    <w:rsid w:val="00C13306"/>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C13306"/>
    <w:pPr>
      <w:tabs>
        <w:tab w:val="center" w:pos="4536"/>
        <w:tab w:val="right" w:pos="9072"/>
      </w:tabs>
    </w:pPr>
  </w:style>
  <w:style w:type="character" w:customStyle="1" w:styleId="HeaderChar">
    <w:name w:val="Header Char"/>
    <w:link w:val="Header"/>
    <w:uiPriority w:val="99"/>
    <w:rsid w:val="00C13306"/>
    <w:rPr>
      <w:sz w:val="24"/>
      <w:szCs w:val="24"/>
      <w:lang w:eastAsia="bg-BG"/>
    </w:rPr>
  </w:style>
  <w:style w:type="paragraph" w:styleId="Footer">
    <w:name w:val="footer"/>
    <w:basedOn w:val="Normal"/>
    <w:link w:val="FooterChar"/>
    <w:uiPriority w:val="99"/>
    <w:rsid w:val="00C13306"/>
    <w:pPr>
      <w:tabs>
        <w:tab w:val="center" w:pos="4536"/>
        <w:tab w:val="right" w:pos="9072"/>
      </w:tabs>
    </w:pPr>
  </w:style>
  <w:style w:type="character" w:customStyle="1" w:styleId="FooterChar">
    <w:name w:val="Footer Char"/>
    <w:link w:val="Footer"/>
    <w:uiPriority w:val="99"/>
    <w:rsid w:val="00C13306"/>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46987">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96994">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84F4-13C0-40AE-8043-5D3DBE9B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2015-03-09T11:12:00Z</cp:lastPrinted>
  <dcterms:created xsi:type="dcterms:W3CDTF">2016-04-05T12:30:00Z</dcterms:created>
  <dcterms:modified xsi:type="dcterms:W3CDTF">2016-04-05T12:30:00Z</dcterms:modified>
</cp:coreProperties>
</file>